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F4A76" w14:textId="61497182" w:rsidR="00925D6C" w:rsidRDefault="0053444B" w:rsidP="00A960D9">
      <w:pPr>
        <w:spacing w:after="0" w:line="240" w:lineRule="auto"/>
        <w:ind w:firstLine="708"/>
        <w:jc w:val="center"/>
        <w:rPr>
          <w:rFonts w:ascii="Times New Roman" w:hAnsi="Times New Roman" w:cs="Times New Roman"/>
          <w:sz w:val="28"/>
          <w:szCs w:val="28"/>
        </w:rPr>
      </w:pPr>
      <w:bookmarkStart w:id="0" w:name="_GoBack"/>
      <w:r w:rsidRPr="0053444B">
        <w:rPr>
          <w:rFonts w:ascii="Times New Roman" w:hAnsi="Times New Roman" w:cs="Times New Roman"/>
          <w:sz w:val="28"/>
          <w:szCs w:val="28"/>
        </w:rPr>
        <w:t>Прокуратура разъясняет: Уголовная ответственность за распространение сведений о частной жизни лица</w:t>
      </w:r>
    </w:p>
    <w:bookmarkEnd w:id="0"/>
    <w:p w14:paraId="4DE18C6B" w14:textId="77777777" w:rsidR="00A960D9" w:rsidRPr="0053444B" w:rsidRDefault="00A960D9" w:rsidP="00A960D9">
      <w:pPr>
        <w:spacing w:after="0" w:line="240" w:lineRule="auto"/>
        <w:ind w:firstLine="708"/>
        <w:jc w:val="center"/>
        <w:rPr>
          <w:rFonts w:ascii="Times New Roman" w:hAnsi="Times New Roman" w:cs="Times New Roman"/>
          <w:sz w:val="28"/>
          <w:szCs w:val="28"/>
        </w:rPr>
      </w:pPr>
    </w:p>
    <w:p w14:paraId="05B6C411" w14:textId="2F2083B6"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Конституция Российской Федерации гарантирует гражданину право на неприкосновенность частной жизни, личную и семейную тайну, защиту своей чести и доброго имени. Сбор, хранение, использование и распространение информации о частной жизни лица без его согласия не допускаются.</w:t>
      </w:r>
    </w:p>
    <w:p w14:paraId="0F098C67" w14:textId="6A0484E9"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Зачастую в средствах массовой информации, преимущественно через социальные сети в системе Интернет, имеют место случаи умышленного распространения некоторыми лицами фотографий, видеороликов, сообщений информационного характера, содержание которых нарушает право другого лица на неприкосновенность частной жизни, на личную и семейную тайну. Часто такая информация носит </w:t>
      </w:r>
      <w:proofErr w:type="gramStart"/>
      <w:r w:rsidRPr="0053444B">
        <w:rPr>
          <w:rFonts w:ascii="Times New Roman" w:hAnsi="Times New Roman" w:cs="Times New Roman"/>
          <w:sz w:val="28"/>
          <w:szCs w:val="28"/>
        </w:rPr>
        <w:t>порочащий  гражданина</w:t>
      </w:r>
      <w:proofErr w:type="gramEnd"/>
      <w:r w:rsidRPr="0053444B">
        <w:rPr>
          <w:rFonts w:ascii="Times New Roman" w:hAnsi="Times New Roman" w:cs="Times New Roman"/>
          <w:sz w:val="28"/>
          <w:szCs w:val="28"/>
        </w:rPr>
        <w:t xml:space="preserve">  характер.</w:t>
      </w:r>
    </w:p>
    <w:p w14:paraId="7109EABE" w14:textId="1A1304E3"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Распространяя такие сведения, злоумышленник не задумывается о том, что </w:t>
      </w:r>
      <w:proofErr w:type="gramStart"/>
      <w:r w:rsidRPr="0053444B">
        <w:rPr>
          <w:rFonts w:ascii="Times New Roman" w:hAnsi="Times New Roman" w:cs="Times New Roman"/>
          <w:sz w:val="28"/>
          <w:szCs w:val="28"/>
        </w:rPr>
        <w:t>данные  действия</w:t>
      </w:r>
      <w:proofErr w:type="gramEnd"/>
      <w:r w:rsidRPr="0053444B">
        <w:rPr>
          <w:rFonts w:ascii="Times New Roman" w:hAnsi="Times New Roman" w:cs="Times New Roman"/>
          <w:sz w:val="28"/>
          <w:szCs w:val="28"/>
        </w:rPr>
        <w:t xml:space="preserve"> являются уголовно-наказуемыми.</w:t>
      </w:r>
    </w:p>
    <w:p w14:paraId="3E9D42DD" w14:textId="04AD2DE8"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Статьей 137 Уголовного кодекса Российской Федерации установлена уголовная ответственность за нарушение неприкосновенности частной жизни.</w:t>
      </w:r>
    </w:p>
    <w:p w14:paraId="6751DCEF" w14:textId="4B997D80"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Предметом преступления являются сведения о частной жизни лица, составляющие его личную или семейную тайну.</w:t>
      </w:r>
    </w:p>
    <w:p w14:paraId="270CEE03" w14:textId="7878C138"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К таким сведениям относятся, например, выписки из истории болезни, фотографии, аудиовидеозаписи, иные материалы и документы.</w:t>
      </w:r>
    </w:p>
    <w:p w14:paraId="411E00AC" w14:textId="6FD26E08"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Объективная сторона преступления выражается в активной форме поведения путем:</w:t>
      </w:r>
    </w:p>
    <w:p w14:paraId="617E9CAC" w14:textId="5A47BB88"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1) незаконного собирания сведений о частной жизни лица, составляющих его личную или семейную тайну, без его согласия;</w:t>
      </w:r>
    </w:p>
    <w:p w14:paraId="5D7F55FB" w14:textId="45AB5E26"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2) незаконного распространения таких сведений без согласия лица;</w:t>
      </w:r>
    </w:p>
    <w:p w14:paraId="4491E34D" w14:textId="1011167D"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3) распространения этих сведений в публичном выступлении, публично </w:t>
      </w:r>
      <w:proofErr w:type="spellStart"/>
      <w:proofErr w:type="gramStart"/>
      <w:r w:rsidRPr="0053444B">
        <w:rPr>
          <w:rFonts w:ascii="Times New Roman" w:hAnsi="Times New Roman" w:cs="Times New Roman"/>
          <w:sz w:val="28"/>
          <w:szCs w:val="28"/>
        </w:rPr>
        <w:t>демонстрирующемся</w:t>
      </w:r>
      <w:proofErr w:type="spellEnd"/>
      <w:r w:rsidRPr="0053444B">
        <w:rPr>
          <w:rFonts w:ascii="Times New Roman" w:hAnsi="Times New Roman" w:cs="Times New Roman"/>
          <w:sz w:val="28"/>
          <w:szCs w:val="28"/>
        </w:rPr>
        <w:t xml:space="preserve">  произведении</w:t>
      </w:r>
      <w:proofErr w:type="gramEnd"/>
      <w:r w:rsidRPr="0053444B">
        <w:rPr>
          <w:rFonts w:ascii="Times New Roman" w:hAnsi="Times New Roman" w:cs="Times New Roman"/>
          <w:sz w:val="28"/>
          <w:szCs w:val="28"/>
        </w:rPr>
        <w:t xml:space="preserve"> или в  средствах массовой информации.</w:t>
      </w:r>
    </w:p>
    <w:p w14:paraId="0B5E3F2B" w14:textId="4BC9581F"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Собиранием   </w:t>
      </w:r>
      <w:proofErr w:type="gramStart"/>
      <w:r w:rsidRPr="0053444B">
        <w:rPr>
          <w:rFonts w:ascii="Times New Roman" w:hAnsi="Times New Roman" w:cs="Times New Roman"/>
          <w:sz w:val="28"/>
          <w:szCs w:val="28"/>
        </w:rPr>
        <w:t>сведений  о</w:t>
      </w:r>
      <w:proofErr w:type="gramEnd"/>
      <w:r w:rsidRPr="0053444B">
        <w:rPr>
          <w:rFonts w:ascii="Times New Roman" w:hAnsi="Times New Roman" w:cs="Times New Roman"/>
          <w:sz w:val="28"/>
          <w:szCs w:val="28"/>
        </w:rPr>
        <w:t xml:space="preserve"> частной жизни лица  понимается  любой способ их  незаконного получения — подслушивание, опрос лиц, фотографирование, аудиовидеозапись информации, ознакомление с документами и материалами, их похищение, копирование без согласия потерпевшего, а также сбор  информации с нарушением процедуры, установленной законом.</w:t>
      </w:r>
    </w:p>
    <w:p w14:paraId="6E927962" w14:textId="179BB604"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Распространением </w:t>
      </w:r>
      <w:proofErr w:type="gramStart"/>
      <w:r w:rsidRPr="0053444B">
        <w:rPr>
          <w:rFonts w:ascii="Times New Roman" w:hAnsi="Times New Roman" w:cs="Times New Roman"/>
          <w:sz w:val="28"/>
          <w:szCs w:val="28"/>
        </w:rPr>
        <w:t>сведений  является</w:t>
      </w:r>
      <w:proofErr w:type="gramEnd"/>
      <w:r w:rsidRPr="0053444B">
        <w:rPr>
          <w:rFonts w:ascii="Times New Roman" w:hAnsi="Times New Roman" w:cs="Times New Roman"/>
          <w:sz w:val="28"/>
          <w:szCs w:val="28"/>
        </w:rPr>
        <w:t xml:space="preserve"> любое незаконное или без согласия лица их доведение до  хотя бы одного человека.</w:t>
      </w:r>
    </w:p>
    <w:p w14:paraId="0135E6F0" w14:textId="785AAF7F"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К незаконному распространению сведений относится: доведение до сведения иных </w:t>
      </w:r>
      <w:proofErr w:type="gramStart"/>
      <w:r w:rsidRPr="0053444B">
        <w:rPr>
          <w:rFonts w:ascii="Times New Roman" w:hAnsi="Times New Roman" w:cs="Times New Roman"/>
          <w:sz w:val="28"/>
          <w:szCs w:val="28"/>
        </w:rPr>
        <w:t>лиц  в</w:t>
      </w:r>
      <w:proofErr w:type="gramEnd"/>
      <w:r w:rsidRPr="0053444B">
        <w:rPr>
          <w:rFonts w:ascii="Times New Roman" w:hAnsi="Times New Roman" w:cs="Times New Roman"/>
          <w:sz w:val="28"/>
          <w:szCs w:val="28"/>
        </w:rPr>
        <w:t xml:space="preserve"> публичном выступлении (на собрании, лекции, митинге) определенной информации о  частной жизни лица, который не давал на это своего разрешения, опубликование сведений, фото, видеоматериалов в средствах  массовой информации, в том числе через сеть Интернет.</w:t>
      </w:r>
    </w:p>
    <w:p w14:paraId="03452A74" w14:textId="2FAD2BE5"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Собирание и распространение информации, основанное на положениях закона, например уголовно-процессуального, о полиции, об оперативно-розыскной деятельности, о средствах массовой информации, не образует рассматриваемого состава преступления.</w:t>
      </w:r>
    </w:p>
    <w:p w14:paraId="640AEA78" w14:textId="31DFD7F5"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lastRenderedPageBreak/>
        <w:t xml:space="preserve">Состав преступления формальный.  Преступление является </w:t>
      </w:r>
      <w:proofErr w:type="gramStart"/>
      <w:r w:rsidRPr="0053444B">
        <w:rPr>
          <w:rFonts w:ascii="Times New Roman" w:hAnsi="Times New Roman" w:cs="Times New Roman"/>
          <w:sz w:val="28"/>
          <w:szCs w:val="28"/>
        </w:rPr>
        <w:t>оконченным  с</w:t>
      </w:r>
      <w:proofErr w:type="gramEnd"/>
      <w:r w:rsidRPr="0053444B">
        <w:rPr>
          <w:rFonts w:ascii="Times New Roman" w:hAnsi="Times New Roman" w:cs="Times New Roman"/>
          <w:sz w:val="28"/>
          <w:szCs w:val="28"/>
        </w:rPr>
        <w:t xml:space="preserve"> момента выполнения противоправных действий по собиранию или распространению информации о частной жизни человека.</w:t>
      </w:r>
    </w:p>
    <w:p w14:paraId="246EA4DB" w14:textId="2E02337E"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Субъективная сторона преступления характеризуется виной в виде прямого умысла. Виновный осознает, что незаконно без согласия соответствующего лица собирает или распространяет сведения, составляющие его личную или семейную тайну, или распространяет эти сведения в публичном выступлении, публично </w:t>
      </w:r>
      <w:proofErr w:type="spellStart"/>
      <w:r w:rsidRPr="0053444B">
        <w:rPr>
          <w:rFonts w:ascii="Times New Roman" w:hAnsi="Times New Roman" w:cs="Times New Roman"/>
          <w:sz w:val="28"/>
          <w:szCs w:val="28"/>
        </w:rPr>
        <w:t>демонстрирующемся</w:t>
      </w:r>
      <w:proofErr w:type="spellEnd"/>
      <w:r w:rsidRPr="0053444B">
        <w:rPr>
          <w:rFonts w:ascii="Times New Roman" w:hAnsi="Times New Roman" w:cs="Times New Roman"/>
          <w:sz w:val="28"/>
          <w:szCs w:val="28"/>
        </w:rPr>
        <w:t xml:space="preserve"> произведении или средствах массовой информации и желает выполнить такие действия.</w:t>
      </w:r>
    </w:p>
    <w:p w14:paraId="46DD7F0E" w14:textId="7CD3AD86"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Уголовная ответственность за совершение данного преступления наступает с 16-летнего возраста.</w:t>
      </w:r>
    </w:p>
    <w:p w14:paraId="49E5F15F" w14:textId="46A61F64"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Если преступление совершено лицом с использованием своего служебного положения, то данные </w:t>
      </w:r>
      <w:proofErr w:type="gramStart"/>
      <w:r w:rsidRPr="0053444B">
        <w:rPr>
          <w:rFonts w:ascii="Times New Roman" w:hAnsi="Times New Roman" w:cs="Times New Roman"/>
          <w:sz w:val="28"/>
          <w:szCs w:val="28"/>
        </w:rPr>
        <w:t>действия  содержат</w:t>
      </w:r>
      <w:proofErr w:type="gramEnd"/>
      <w:r w:rsidRPr="0053444B">
        <w:rPr>
          <w:rFonts w:ascii="Times New Roman" w:hAnsi="Times New Roman" w:cs="Times New Roman"/>
          <w:sz w:val="28"/>
          <w:szCs w:val="28"/>
        </w:rPr>
        <w:t xml:space="preserve">  признаки состава, предусмотренного ч. 2 ст. 137 УК РФ.</w:t>
      </w:r>
    </w:p>
    <w:p w14:paraId="129CB999" w14:textId="4C881FD3"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Им является лицо, незаконно собирающее или распространяющее сведения о частной жизни лица с использованием своего служебного положения. Это лицо необязательно должно быть должностным. Достаточно того, чтобы его служебное положение позволяло ему собирать сведения или воспользоваться ими по своему усмотрению. При этом место службы роли не играет. Это может быть государственный или муниципальный орган, государственная организация, частная организация.</w:t>
      </w:r>
    </w:p>
    <w:p w14:paraId="06F981ED" w14:textId="3D2880BD"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Частью 3 ст. 137 УК РФ установлена повышенная уголовная ответственность за незаконное распространение в публичном выступлении, публично </w:t>
      </w:r>
      <w:proofErr w:type="spellStart"/>
      <w:r w:rsidRPr="0053444B">
        <w:rPr>
          <w:rFonts w:ascii="Times New Roman" w:hAnsi="Times New Roman" w:cs="Times New Roman"/>
          <w:sz w:val="28"/>
          <w:szCs w:val="28"/>
        </w:rPr>
        <w:t>демонстрирующемся</w:t>
      </w:r>
      <w:proofErr w:type="spellEnd"/>
      <w:r w:rsidRPr="0053444B">
        <w:rPr>
          <w:rFonts w:ascii="Times New Roman" w:hAnsi="Times New Roman" w:cs="Times New Roman"/>
          <w:sz w:val="28"/>
          <w:szCs w:val="28"/>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w:t>
      </w:r>
    </w:p>
    <w:p w14:paraId="5EFC6790" w14:textId="590304B1"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Объективная сторона этого состава преступления состоит в публичном распространении сведений о несовершеннолетнем, не достигшем шестнадцати лет, сведений, связанных с уголовным делом, и содержащих описание страданий несовершеннолетнего в этой связи. Обязательным признаком объективной стороны этого состава преступления является наступление последствий в виде причинения вреда здоровью несовершеннолетнего, или его психического расстройства, или иных тяжких последствий (например, покушении на самоубийство).</w:t>
      </w:r>
    </w:p>
    <w:p w14:paraId="2E38EFDE" w14:textId="16E5573D"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В зависимости от характера совершенного преступления санкцией ст. 137 УК РФ предусмотрены альтернативные виды наказаний: штраф – максимальный размер которого может составлять до 350 тыс. рублей или в размере заработной платы осужденного (иного дохода) за период до 3 </w:t>
      </w:r>
      <w:proofErr w:type="gramStart"/>
      <w:r w:rsidRPr="0053444B">
        <w:rPr>
          <w:rFonts w:ascii="Times New Roman" w:hAnsi="Times New Roman" w:cs="Times New Roman"/>
          <w:sz w:val="28"/>
          <w:szCs w:val="28"/>
        </w:rPr>
        <w:t>лет  обязательные</w:t>
      </w:r>
      <w:proofErr w:type="gramEnd"/>
      <w:r w:rsidRPr="0053444B">
        <w:rPr>
          <w:rFonts w:ascii="Times New Roman" w:hAnsi="Times New Roman" w:cs="Times New Roman"/>
          <w:sz w:val="28"/>
          <w:szCs w:val="28"/>
        </w:rPr>
        <w:t xml:space="preserve"> работы до 360 часов, исправительные работы до 1 года,  принудительные работы  на срок до 5 лет,  а также лишение  свободы  до 5 лет.</w:t>
      </w:r>
    </w:p>
    <w:p w14:paraId="6CDD2F72" w14:textId="13CB25D4" w:rsidR="00E10D7D" w:rsidRPr="0053444B" w:rsidRDefault="0053444B" w:rsidP="0053444B">
      <w:pPr>
        <w:spacing w:after="0" w:line="240" w:lineRule="auto"/>
        <w:ind w:firstLine="708"/>
        <w:jc w:val="both"/>
        <w:rPr>
          <w:rFonts w:ascii="Times New Roman" w:hAnsi="Times New Roman"/>
          <w:sz w:val="28"/>
          <w:szCs w:val="28"/>
        </w:rPr>
      </w:pPr>
      <w:r w:rsidRPr="0053444B">
        <w:rPr>
          <w:rFonts w:ascii="Times New Roman" w:hAnsi="Times New Roman" w:cs="Times New Roman"/>
          <w:sz w:val="28"/>
          <w:szCs w:val="28"/>
        </w:rPr>
        <w:lastRenderedPageBreak/>
        <w:t>За нарушение неприкосновенности частной жизни по приговору суда с осужденного может быть взыскана и компенсация морального вреда в пользу потерпевшего.</w:t>
      </w:r>
    </w:p>
    <w:p w14:paraId="6328C3AD" w14:textId="757080A0" w:rsidR="00B1635A" w:rsidRDefault="00B1635A" w:rsidP="00E10D7D">
      <w:pPr>
        <w:spacing w:after="0" w:line="240" w:lineRule="exact"/>
        <w:ind w:right="-284"/>
        <w:contextualSpacing/>
        <w:jc w:val="both"/>
        <w:rPr>
          <w:rFonts w:ascii="Times New Roman" w:hAnsi="Times New Roman"/>
          <w:sz w:val="28"/>
          <w:szCs w:val="28"/>
        </w:rPr>
      </w:pPr>
    </w:p>
    <w:p w14:paraId="7803771A" w14:textId="77777777" w:rsidR="0053444B" w:rsidRPr="0053444B" w:rsidRDefault="0053444B" w:rsidP="00E10D7D">
      <w:pPr>
        <w:spacing w:after="0" w:line="240" w:lineRule="exact"/>
        <w:ind w:right="-284"/>
        <w:contextualSpacing/>
        <w:jc w:val="both"/>
        <w:rPr>
          <w:rFonts w:ascii="Times New Roman" w:hAnsi="Times New Roman"/>
          <w:sz w:val="28"/>
          <w:szCs w:val="28"/>
        </w:rPr>
      </w:pPr>
    </w:p>
    <w:sectPr w:rsidR="0053444B" w:rsidRPr="0053444B"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2DA8"/>
    <w:rsid w:val="00062D0E"/>
    <w:rsid w:val="0009341C"/>
    <w:rsid w:val="003D25AD"/>
    <w:rsid w:val="00451C3A"/>
    <w:rsid w:val="004B2B28"/>
    <w:rsid w:val="0052615F"/>
    <w:rsid w:val="0053444B"/>
    <w:rsid w:val="005F0657"/>
    <w:rsid w:val="005F394A"/>
    <w:rsid w:val="007A3983"/>
    <w:rsid w:val="008E7510"/>
    <w:rsid w:val="00925D6C"/>
    <w:rsid w:val="00997D7D"/>
    <w:rsid w:val="009E4A76"/>
    <w:rsid w:val="00A92170"/>
    <w:rsid w:val="00A960D9"/>
    <w:rsid w:val="00AF5DAF"/>
    <w:rsid w:val="00B1635A"/>
    <w:rsid w:val="00DF773A"/>
    <w:rsid w:val="00E027A4"/>
    <w:rsid w:val="00E10D7D"/>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5979"/>
  <w15:docId w15:val="{10630A77-B45D-4355-8CED-6665BF4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03896987">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093744744">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 w:id="17709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Учетная запись Майкрософт</cp:lastModifiedBy>
  <cp:revision>12</cp:revision>
  <cp:lastPrinted>2019-06-20T07:45:00Z</cp:lastPrinted>
  <dcterms:created xsi:type="dcterms:W3CDTF">2019-06-03T03:32:00Z</dcterms:created>
  <dcterms:modified xsi:type="dcterms:W3CDTF">2021-01-12T06:45:00Z</dcterms:modified>
</cp:coreProperties>
</file>