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2" w:rsidRPr="00D31B51" w:rsidRDefault="00E24E62" w:rsidP="00E24E62">
      <w:pPr>
        <w:shd w:val="clear" w:color="auto" w:fill="FFFFFF"/>
        <w:spacing w:line="274" w:lineRule="exact"/>
        <w:ind w:left="1591"/>
        <w:jc w:val="center"/>
        <w:rPr>
          <w:b/>
          <w:sz w:val="32"/>
          <w:szCs w:val="32"/>
        </w:rPr>
      </w:pPr>
      <w:r>
        <w:rPr>
          <w:b/>
          <w:smallCaps/>
          <w:spacing w:val="-2"/>
          <w:sz w:val="32"/>
          <w:szCs w:val="32"/>
        </w:rPr>
        <w:t xml:space="preserve">  </w:t>
      </w:r>
      <w:r w:rsidRPr="00D31B51">
        <w:rPr>
          <w:b/>
          <w:smallCaps/>
          <w:spacing w:val="-2"/>
          <w:sz w:val="32"/>
          <w:szCs w:val="32"/>
        </w:rPr>
        <w:t>российская федерация</w:t>
      </w:r>
    </w:p>
    <w:p w:rsidR="00E24E62" w:rsidRDefault="00E24E62" w:rsidP="00E24E62">
      <w:pPr>
        <w:shd w:val="clear" w:color="auto" w:fill="FFFFFF"/>
        <w:spacing w:line="274" w:lineRule="exact"/>
        <w:ind w:left="1606"/>
        <w:jc w:val="center"/>
        <w:rPr>
          <w:b/>
          <w:smallCaps/>
          <w:spacing w:val="-4"/>
          <w:sz w:val="32"/>
          <w:szCs w:val="32"/>
        </w:rPr>
      </w:pPr>
      <w:r w:rsidRPr="00D31B51">
        <w:rPr>
          <w:b/>
          <w:smallCaps/>
          <w:spacing w:val="-4"/>
          <w:sz w:val="32"/>
          <w:szCs w:val="32"/>
        </w:rPr>
        <w:t xml:space="preserve">иркутская область </w:t>
      </w:r>
    </w:p>
    <w:p w:rsidR="00E24E62" w:rsidRPr="00D31B51" w:rsidRDefault="00E24E62" w:rsidP="00E24E62">
      <w:pPr>
        <w:shd w:val="clear" w:color="auto" w:fill="FFFFFF"/>
        <w:spacing w:line="274" w:lineRule="exact"/>
        <w:ind w:left="1606"/>
        <w:jc w:val="center"/>
        <w:rPr>
          <w:b/>
          <w:sz w:val="32"/>
          <w:szCs w:val="32"/>
        </w:rPr>
      </w:pPr>
      <w:proofErr w:type="spellStart"/>
      <w:r w:rsidRPr="00D31B51">
        <w:rPr>
          <w:b/>
          <w:smallCaps/>
          <w:spacing w:val="-4"/>
          <w:sz w:val="32"/>
          <w:szCs w:val="32"/>
        </w:rPr>
        <w:t>бодайбинский</w:t>
      </w:r>
      <w:proofErr w:type="spellEnd"/>
      <w:r>
        <w:rPr>
          <w:b/>
          <w:smallCaps/>
          <w:spacing w:val="-4"/>
          <w:sz w:val="32"/>
          <w:szCs w:val="32"/>
        </w:rPr>
        <w:t xml:space="preserve"> муниципальный</w:t>
      </w:r>
      <w:r w:rsidRPr="00D31B51">
        <w:rPr>
          <w:b/>
          <w:smallCaps/>
          <w:spacing w:val="-4"/>
          <w:sz w:val="32"/>
          <w:szCs w:val="32"/>
        </w:rPr>
        <w:t xml:space="preserve"> район</w:t>
      </w:r>
    </w:p>
    <w:p w:rsidR="00E24E62" w:rsidRPr="00D31B51" w:rsidRDefault="00E24E62" w:rsidP="00E24E62">
      <w:pPr>
        <w:shd w:val="clear" w:color="auto" w:fill="FFFFFF"/>
        <w:spacing w:line="274" w:lineRule="exact"/>
        <w:ind w:left="1606"/>
        <w:jc w:val="center"/>
        <w:rPr>
          <w:b/>
          <w:sz w:val="32"/>
          <w:szCs w:val="32"/>
        </w:rPr>
      </w:pPr>
      <w:proofErr w:type="spellStart"/>
      <w:r w:rsidRPr="00D31B51">
        <w:rPr>
          <w:b/>
          <w:smallCaps/>
          <w:spacing w:val="-2"/>
          <w:sz w:val="32"/>
          <w:szCs w:val="32"/>
        </w:rPr>
        <w:t>мамаканское</w:t>
      </w:r>
      <w:proofErr w:type="spellEnd"/>
      <w:r w:rsidRPr="00D31B51">
        <w:rPr>
          <w:b/>
          <w:smallCaps/>
          <w:spacing w:val="-2"/>
          <w:sz w:val="32"/>
          <w:szCs w:val="32"/>
        </w:rPr>
        <w:t xml:space="preserve"> городское поселение</w:t>
      </w:r>
    </w:p>
    <w:p w:rsidR="00E24E62" w:rsidRPr="00FE2B4D" w:rsidRDefault="00E24E62" w:rsidP="00E24E62">
      <w:pPr>
        <w:shd w:val="clear" w:color="auto" w:fill="FFFFFF"/>
        <w:spacing w:line="274" w:lineRule="exact"/>
        <w:ind w:left="16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4E62" w:rsidRPr="00FE2B4D" w:rsidRDefault="00E24E62" w:rsidP="00E24E62">
      <w:pPr>
        <w:shd w:val="clear" w:color="auto" w:fill="FFFFFF"/>
        <w:spacing w:line="274" w:lineRule="exact"/>
        <w:rPr>
          <w:b/>
          <w:sz w:val="28"/>
          <w:szCs w:val="28"/>
        </w:rPr>
        <w:sectPr w:rsidR="00E24E62" w:rsidRPr="00FE2B4D" w:rsidSect="00E24E62">
          <w:pgSz w:w="11909" w:h="16834"/>
          <w:pgMar w:top="284" w:right="534" w:bottom="360" w:left="360" w:header="720" w:footer="720" w:gutter="0"/>
          <w:cols w:space="60"/>
          <w:noEndnote/>
        </w:sectPr>
      </w:pPr>
      <w:r>
        <w:rPr>
          <w:b/>
          <w:spacing w:val="-4"/>
          <w:sz w:val="28"/>
          <w:szCs w:val="28"/>
        </w:rPr>
        <w:t xml:space="preserve">                                                                           ПОСТАНОВЛЕНИЕ</w:t>
      </w:r>
    </w:p>
    <w:p w:rsidR="00E24E62" w:rsidRPr="00FE2B4D" w:rsidRDefault="00E24E62" w:rsidP="00E24E62">
      <w:pPr>
        <w:shd w:val="clear" w:color="auto" w:fill="FFFFFF"/>
        <w:spacing w:before="7"/>
        <w:ind w:left="7"/>
        <w:jc w:val="both"/>
        <w:rPr>
          <w:iCs/>
          <w:sz w:val="24"/>
          <w:szCs w:val="24"/>
        </w:rPr>
      </w:pPr>
    </w:p>
    <w:p w:rsidR="00E24E62" w:rsidRPr="00FE2B4D" w:rsidRDefault="00F45477" w:rsidP="00E24E62">
      <w:pPr>
        <w:shd w:val="clear" w:color="auto" w:fill="FFFFFF"/>
        <w:spacing w:before="7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10.01.</w:t>
      </w:r>
      <w:r w:rsidR="00E24E62">
        <w:rPr>
          <w:sz w:val="24"/>
          <w:szCs w:val="24"/>
        </w:rPr>
        <w:t>2022 г.</w:t>
      </w:r>
    </w:p>
    <w:p w:rsidR="00E24E62" w:rsidRDefault="00E24E62" w:rsidP="00E24E62">
      <w:pPr>
        <w:jc w:val="center"/>
      </w:pPr>
      <w:r>
        <w:t xml:space="preserve"> </w:t>
      </w:r>
    </w:p>
    <w:p w:rsidR="00E24E62" w:rsidRDefault="00E24E62" w:rsidP="00E24E62">
      <w:pPr>
        <w:jc w:val="center"/>
      </w:pPr>
    </w:p>
    <w:p w:rsidR="00E24E62" w:rsidRPr="00FE2B4D" w:rsidRDefault="00E24E62" w:rsidP="00E24E62">
      <w:r>
        <w:br w:type="column"/>
      </w:r>
    </w:p>
    <w:p w:rsidR="00E24E62" w:rsidRPr="00FC4635" w:rsidRDefault="00E24E62" w:rsidP="00E24E62">
      <w:pPr>
        <w:shd w:val="clear" w:color="auto" w:fill="FFFFFF"/>
        <w:spacing w:before="266" w:line="274" w:lineRule="exact"/>
        <w:ind w:right="-117"/>
      </w:pPr>
      <w:r>
        <w:rPr>
          <w:spacing w:val="-4"/>
          <w:sz w:val="24"/>
          <w:szCs w:val="24"/>
        </w:rPr>
        <w:t xml:space="preserve">п. </w:t>
      </w:r>
      <w:proofErr w:type="spellStart"/>
      <w:r>
        <w:rPr>
          <w:spacing w:val="-4"/>
          <w:sz w:val="24"/>
          <w:szCs w:val="24"/>
        </w:rPr>
        <w:t>Мамакан</w:t>
      </w:r>
      <w:proofErr w:type="spellEnd"/>
      <w:r>
        <w:br w:type="column"/>
      </w:r>
    </w:p>
    <w:p w:rsidR="00E24E62" w:rsidRDefault="00E24E62" w:rsidP="00E24E62">
      <w:pPr>
        <w:shd w:val="clear" w:color="auto" w:fill="FFFFFF"/>
      </w:pPr>
      <w:r>
        <w:t xml:space="preserve">      №</w:t>
      </w:r>
      <w:r w:rsidR="00F45477">
        <w:t xml:space="preserve"> 1-п</w:t>
      </w:r>
    </w:p>
    <w:p w:rsidR="00E24E62" w:rsidRDefault="00E24E62" w:rsidP="00E24E62">
      <w:pPr>
        <w:shd w:val="clear" w:color="auto" w:fill="FFFFFF"/>
      </w:pPr>
    </w:p>
    <w:p w:rsidR="00E24E62" w:rsidRPr="00A56B19" w:rsidRDefault="00E24E62" w:rsidP="00E24E62">
      <w:pPr>
        <w:shd w:val="clear" w:color="auto" w:fill="FFFFFF"/>
        <w:rPr>
          <w:sz w:val="24"/>
          <w:szCs w:val="24"/>
        </w:rPr>
        <w:sectPr w:rsidR="00E24E62" w:rsidRPr="00A56B19" w:rsidSect="00065CA3">
          <w:type w:val="continuous"/>
          <w:pgSz w:w="11909" w:h="16834"/>
          <w:pgMar w:top="567" w:right="710" w:bottom="360" w:left="1560" w:header="720" w:footer="720" w:gutter="0"/>
          <w:cols w:num="3" w:space="1282" w:equalWidth="0">
            <w:col w:w="4111" w:space="165"/>
            <w:col w:w="1159" w:space="2645"/>
            <w:col w:w="1034"/>
          </w:cols>
          <w:noEndnote/>
        </w:sectPr>
      </w:pPr>
    </w:p>
    <w:p w:rsidR="00E24E62" w:rsidRPr="001B6DE9" w:rsidRDefault="00E24E62" w:rsidP="00E24E62">
      <w:pPr>
        <w:jc w:val="center"/>
        <w:rPr>
          <w:sz w:val="24"/>
          <w:szCs w:val="24"/>
        </w:rPr>
      </w:pPr>
      <w:r w:rsidRPr="001B6DE9">
        <w:rPr>
          <w:sz w:val="24"/>
          <w:szCs w:val="24"/>
        </w:rPr>
        <w:lastRenderedPageBreak/>
        <w:t>О проведении мероприятий</w:t>
      </w:r>
      <w:r w:rsidRPr="00C83109"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2022</w:t>
      </w:r>
      <w:r w:rsidRPr="001B6DE9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 xml:space="preserve"> </w:t>
      </w:r>
    </w:p>
    <w:p w:rsidR="00E24E62" w:rsidRDefault="00E24E62" w:rsidP="00E24E62">
      <w:pPr>
        <w:jc w:val="both"/>
        <w:rPr>
          <w:sz w:val="24"/>
          <w:szCs w:val="24"/>
        </w:rPr>
      </w:pPr>
    </w:p>
    <w:p w:rsidR="00E24E62" w:rsidRDefault="00E24E62" w:rsidP="00E24E62">
      <w:pPr>
        <w:jc w:val="both"/>
        <w:rPr>
          <w:sz w:val="24"/>
          <w:szCs w:val="24"/>
        </w:rPr>
      </w:pPr>
    </w:p>
    <w:p w:rsidR="00E24E62" w:rsidRPr="001B6DE9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6DE9">
        <w:rPr>
          <w:sz w:val="24"/>
          <w:szCs w:val="24"/>
        </w:rPr>
        <w:t>В целях обеспечения соблюдения требований пожарной безопасно</w:t>
      </w:r>
      <w:r>
        <w:rPr>
          <w:sz w:val="24"/>
          <w:szCs w:val="24"/>
        </w:rPr>
        <w:t>сти в весенне-летний период 2022</w:t>
      </w:r>
      <w:r w:rsidRPr="001B6DE9">
        <w:rPr>
          <w:sz w:val="24"/>
          <w:szCs w:val="24"/>
        </w:rPr>
        <w:t xml:space="preserve">года на территории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городского поселени</w:t>
      </w:r>
      <w:r>
        <w:rPr>
          <w:sz w:val="24"/>
          <w:szCs w:val="24"/>
        </w:rPr>
        <w:t xml:space="preserve">я, в соответствии со статьей 18 </w:t>
      </w:r>
      <w:r w:rsidRPr="001B6DE9">
        <w:rPr>
          <w:sz w:val="24"/>
          <w:szCs w:val="24"/>
        </w:rPr>
        <w:t>Федерального закона от 21 декабря 1994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69 –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ФЗ «О пожарной безопасности»,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статьей 11 Федерального закона от 21 декабря 1994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характера, руководствуясь ст.6,33,45 Устава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городского поселения:</w:t>
      </w:r>
    </w:p>
    <w:p w:rsidR="00E24E62" w:rsidRPr="001B6DE9" w:rsidRDefault="00E24E62" w:rsidP="00E24E62">
      <w:pPr>
        <w:jc w:val="both"/>
        <w:rPr>
          <w:sz w:val="24"/>
          <w:szCs w:val="24"/>
        </w:rPr>
      </w:pPr>
      <w:r w:rsidRPr="001B6DE9">
        <w:rPr>
          <w:sz w:val="24"/>
          <w:szCs w:val="24"/>
        </w:rPr>
        <w:t>ПОСТАНОВЛЯЕТ: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1B6DE9">
        <w:rPr>
          <w:sz w:val="24"/>
          <w:szCs w:val="24"/>
        </w:rPr>
        <w:t>Утвердить прилагаемый план мероприятий 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2022</w:t>
      </w:r>
      <w:r w:rsidRPr="001B6DE9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(Приложение №1)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Муниципальному унитарному предприятию «</w:t>
      </w:r>
      <w:proofErr w:type="spellStart"/>
      <w:r>
        <w:rPr>
          <w:sz w:val="24"/>
          <w:szCs w:val="24"/>
        </w:rPr>
        <w:t>ЖилкомСрвис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Искаковой</w:t>
      </w:r>
      <w:proofErr w:type="spellEnd"/>
      <w:r>
        <w:rPr>
          <w:sz w:val="24"/>
          <w:szCs w:val="24"/>
        </w:rPr>
        <w:t xml:space="preserve"> И.С.)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принять неотложные меры по приведению в исправное состояние источник наружного противопожарного водоснабжения и подъездов к ним;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противопожарный разрыв между несанкционированной свалкой и лесным массивом;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зачистку от сухой травы и кустарников надземные теплотрассы.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Рекомендовать руководителям предприятий и учреждений всех форм собственности, расположенных на территории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в соответствии с Федеральным законодательством в области пожарной безопасности: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выполнение первичных мер пожарной безопасности в границах предприятий, учреждений, организаций</w:t>
      </w:r>
      <w:r>
        <w:rPr>
          <w:sz w:val="24"/>
          <w:szCs w:val="24"/>
        </w:rPr>
        <w:tab/>
        <w:t xml:space="preserve"> особое внимание обратить на: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недопущение проведения </w:t>
      </w:r>
      <w:proofErr w:type="spellStart"/>
      <w:r>
        <w:rPr>
          <w:sz w:val="24"/>
          <w:szCs w:val="24"/>
        </w:rPr>
        <w:t>некотролируемых</w:t>
      </w:r>
      <w:proofErr w:type="spellEnd"/>
      <w:r>
        <w:rPr>
          <w:sz w:val="24"/>
          <w:szCs w:val="24"/>
        </w:rPr>
        <w:t xml:space="preserve"> палов сухой травянистой растительности, сжигание хвороста, порубочные остатки и горючие материалы, отходы производства, мусор;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течении пожароопасного периода обеспечить недопущение пожогов прошлогодней травы на </w:t>
      </w:r>
      <w:proofErr w:type="spellStart"/>
      <w:r>
        <w:rPr>
          <w:sz w:val="24"/>
          <w:szCs w:val="24"/>
        </w:rPr>
        <w:t>безхозных</w:t>
      </w:r>
      <w:proofErr w:type="spellEnd"/>
      <w:r>
        <w:rPr>
          <w:sz w:val="24"/>
          <w:szCs w:val="24"/>
        </w:rPr>
        <w:t xml:space="preserve"> и неиспользуемых землях.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4.Начальнику отдела по вопросам ЖКХ, строительства, благоустройства и транспорта администрации (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Н.С.):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-обеспечить вспашку минерализованной противопожарной полосы в районе КВЖЗ п. </w:t>
      </w:r>
      <w:proofErr w:type="spellStart"/>
      <w:r>
        <w:rPr>
          <w:sz w:val="24"/>
          <w:szCs w:val="24"/>
        </w:rPr>
        <w:t>Мамакан</w:t>
      </w:r>
      <w:proofErr w:type="spellEnd"/>
      <w:r>
        <w:rPr>
          <w:sz w:val="24"/>
          <w:szCs w:val="24"/>
        </w:rPr>
        <w:t>;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обеспечить доведение информации до работников предприятий, учреждений, населения по гидрометеорологии и мониторингу окружающей среды при </w:t>
      </w:r>
      <w:proofErr w:type="spellStart"/>
      <w:r>
        <w:rPr>
          <w:sz w:val="24"/>
          <w:szCs w:val="24"/>
        </w:rPr>
        <w:t>фактичкском</w:t>
      </w:r>
      <w:proofErr w:type="spellEnd"/>
      <w:r>
        <w:rPr>
          <w:sz w:val="24"/>
          <w:szCs w:val="24"/>
        </w:rPr>
        <w:t xml:space="preserve"> или ожидаемом усилении ветра до 10 и более м\сек;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провести разъяснительную работу с руководителями организаций, предприятий, индивидуальными предпринимателями, населением, ведущими сельскохозяйственную и лесозаготовительную деятельность по соблюдению требований пожарной безопасности, недопущению сжигания мусора и отходов производства, выжигание сухой травы на земельных участках, непосредственно примыкающим к лесам.</w:t>
      </w: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Контроль за исполнением настоящего постановления возложить на начальника отдела по вопросам ЖКХ, строительства, благоустройства и транспорта 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</w:t>
      </w:r>
    </w:p>
    <w:p w:rsidR="00E24E62" w:rsidRDefault="00E24E62" w:rsidP="00E24E62">
      <w:pPr>
        <w:jc w:val="both"/>
        <w:rPr>
          <w:sz w:val="24"/>
          <w:szCs w:val="24"/>
        </w:rPr>
      </w:pPr>
    </w:p>
    <w:p w:rsidR="00E24E62" w:rsidRDefault="00E24E62" w:rsidP="00E24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Ю.В. Белоногова</w:t>
      </w:r>
    </w:p>
    <w:p w:rsidR="00E24E62" w:rsidRDefault="00E24E62" w:rsidP="00E24E62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24E62" w:rsidRDefault="00E24E62" w:rsidP="00E24E62"/>
    <w:p w:rsidR="00E24E62" w:rsidRDefault="00E24E62" w:rsidP="00E24E62">
      <w:r>
        <w:t xml:space="preserve">                                                                                                                                                            Приложение№1</w:t>
      </w:r>
    </w:p>
    <w:p w:rsidR="00E24E62" w:rsidRPr="00D27E55" w:rsidRDefault="00E24E62" w:rsidP="00E24E62">
      <w:pPr>
        <w:jc w:val="right"/>
        <w:rPr>
          <w:sz w:val="24"/>
          <w:szCs w:val="24"/>
        </w:rPr>
      </w:pPr>
      <w:r w:rsidRPr="00D27E55">
        <w:rPr>
          <w:sz w:val="24"/>
          <w:szCs w:val="24"/>
        </w:rPr>
        <w:t>Утвержден</w:t>
      </w:r>
      <w:r>
        <w:rPr>
          <w:sz w:val="24"/>
          <w:szCs w:val="24"/>
        </w:rPr>
        <w:t>о постановлением</w:t>
      </w:r>
    </w:p>
    <w:p w:rsidR="00E24E62" w:rsidRPr="00D27E55" w:rsidRDefault="00E24E62" w:rsidP="00E24E6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D27E55">
        <w:rPr>
          <w:sz w:val="24"/>
          <w:szCs w:val="24"/>
        </w:rPr>
        <w:t xml:space="preserve"> </w:t>
      </w:r>
      <w:proofErr w:type="spellStart"/>
      <w:r w:rsidRPr="00D27E55">
        <w:rPr>
          <w:sz w:val="24"/>
          <w:szCs w:val="24"/>
        </w:rPr>
        <w:t>Мамаканского</w:t>
      </w:r>
      <w:proofErr w:type="spellEnd"/>
      <w:r w:rsidRPr="00D27E55">
        <w:rPr>
          <w:sz w:val="24"/>
          <w:szCs w:val="24"/>
        </w:rPr>
        <w:t xml:space="preserve"> городского поселения</w:t>
      </w:r>
    </w:p>
    <w:p w:rsidR="00E24E62" w:rsidRPr="00D27E55" w:rsidRDefault="00F45477" w:rsidP="00E24E6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24E62">
        <w:rPr>
          <w:sz w:val="24"/>
          <w:szCs w:val="24"/>
        </w:rPr>
        <w:t>т</w:t>
      </w:r>
      <w:r>
        <w:rPr>
          <w:sz w:val="24"/>
          <w:szCs w:val="24"/>
        </w:rPr>
        <w:t xml:space="preserve"> 10.01.</w:t>
      </w:r>
      <w:r w:rsidR="00E24E62">
        <w:rPr>
          <w:sz w:val="24"/>
          <w:szCs w:val="24"/>
        </w:rPr>
        <w:t>2022</w:t>
      </w:r>
      <w:r w:rsidR="00E24E62" w:rsidRPr="00D27E55">
        <w:rPr>
          <w:sz w:val="24"/>
          <w:szCs w:val="24"/>
        </w:rPr>
        <w:t>г</w:t>
      </w:r>
      <w:r>
        <w:rPr>
          <w:sz w:val="24"/>
          <w:szCs w:val="24"/>
        </w:rPr>
        <w:t>. № 1-п</w:t>
      </w:r>
      <w:bookmarkStart w:id="0" w:name="_GoBack"/>
      <w:bookmarkEnd w:id="0"/>
    </w:p>
    <w:p w:rsidR="00E24E62" w:rsidRPr="00D27E55" w:rsidRDefault="00E24E62" w:rsidP="00E24E62">
      <w:pPr>
        <w:jc w:val="right"/>
        <w:rPr>
          <w:sz w:val="24"/>
          <w:szCs w:val="24"/>
        </w:rPr>
      </w:pPr>
    </w:p>
    <w:p w:rsidR="00E24E62" w:rsidRPr="00D27E55" w:rsidRDefault="00E24E62" w:rsidP="00E24E6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B6DE9">
        <w:rPr>
          <w:sz w:val="24"/>
          <w:szCs w:val="24"/>
        </w:rPr>
        <w:t>лан мероприятий 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2022</w:t>
      </w:r>
      <w:r w:rsidRPr="001B6DE9">
        <w:rPr>
          <w:sz w:val="24"/>
          <w:szCs w:val="24"/>
        </w:rPr>
        <w:t>году</w:t>
      </w:r>
    </w:p>
    <w:p w:rsidR="00E24E62" w:rsidRPr="00D27E55" w:rsidRDefault="00E24E62" w:rsidP="00E24E62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2943"/>
        <w:gridCol w:w="2127"/>
      </w:tblGrid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Проведения заседания КЧС по подготов</w:t>
            </w:r>
            <w:r>
              <w:rPr>
                <w:sz w:val="24"/>
                <w:szCs w:val="24"/>
                <w:lang w:eastAsia="en-US"/>
              </w:rPr>
              <w:t>ке к пожароопасному периоду 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Комиссия по ЧС и ПБ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 До 20.0</w:t>
            </w:r>
            <w:r w:rsidRPr="00D27E55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Вспашка вокруг населенного пункта в районе КВЖЗ, к которым прилегают лесные массивы, минерализованной противопожарной полосы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До </w:t>
            </w:r>
            <w:r w:rsidRPr="00D27E55">
              <w:rPr>
                <w:sz w:val="24"/>
                <w:szCs w:val="24"/>
                <w:lang w:val="en-US"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.05.2022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Принятие неотложных мер по проведению в исправное состояние источников наружного противопожарного водоснабжения и подъездов к ним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12.05.2022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jc w:val="both"/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Обеспечить противопожарный разрыв между несанкционированной свалкой и лесным массивом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</w:t>
            </w:r>
            <w:r w:rsidRPr="00D27E55">
              <w:rPr>
                <w:sz w:val="24"/>
                <w:szCs w:val="24"/>
                <w:lang w:eastAsia="en-US"/>
              </w:rPr>
              <w:t xml:space="preserve">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До</w:t>
            </w:r>
            <w:r w:rsidRPr="00D27E55">
              <w:rPr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.05.2022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Проведение разъяснительной работы с руководителями организаций, предприятий, индивидуальных предпринимателями, населением по соблюдению требований пожарной безопасности, недопущению сжигания мусора и отходов производства, выжигания травы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поселения,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 В течении пожароопасного периода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Осуществление необходимых мер по организации ликвидации несанкционированных свалок мусора на территории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 и недопущения их образования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Администрация</w:t>
            </w:r>
            <w:r w:rsidRPr="004B5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</w:t>
            </w:r>
            <w:r w:rsidRPr="004B5C35">
              <w:rPr>
                <w:sz w:val="24"/>
                <w:szCs w:val="24"/>
                <w:lang w:eastAsia="en-US"/>
              </w:rPr>
              <w:t xml:space="preserve"> </w:t>
            </w:r>
            <w:r w:rsidRPr="00D27E55"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D27E55">
              <w:rPr>
                <w:sz w:val="24"/>
                <w:szCs w:val="24"/>
                <w:lang w:eastAsia="en-US"/>
              </w:rPr>
              <w:t xml:space="preserve"> поселения,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Учреждения,</w:t>
            </w:r>
            <w:r w:rsidRPr="00FE2B4D">
              <w:rPr>
                <w:sz w:val="24"/>
                <w:szCs w:val="24"/>
                <w:lang w:eastAsia="en-US"/>
              </w:rPr>
              <w:t xml:space="preserve"> </w:t>
            </w:r>
            <w:r w:rsidRPr="00D27E55">
              <w:rPr>
                <w:sz w:val="24"/>
                <w:szCs w:val="24"/>
                <w:lang w:eastAsia="en-US"/>
              </w:rPr>
              <w:t>предприятия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FE2B4D">
              <w:rPr>
                <w:sz w:val="24"/>
                <w:szCs w:val="24"/>
                <w:lang w:eastAsia="en-US"/>
              </w:rPr>
              <w:t>р</w:t>
            </w:r>
            <w:r w:rsidRPr="00D27E55">
              <w:rPr>
                <w:sz w:val="24"/>
                <w:szCs w:val="24"/>
                <w:lang w:eastAsia="en-US"/>
              </w:rPr>
              <w:t>асположенные на территории МГП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В течении пожароопасного периода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проведения мероприятий по опахиванию не используемых бесхозных земель в районе КОС и жилым сектором 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поселения, МУП «ЖКС»,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01.06.2022г</w:t>
            </w:r>
          </w:p>
        </w:tc>
      </w:tr>
      <w:tr w:rsidR="00E24E62" w:rsidRPr="00D27E55" w:rsidTr="000A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Проведения инструктажа подписки с населением по противопожарному состоянию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поселения,</w:t>
            </w:r>
          </w:p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62" w:rsidRPr="00D27E55" w:rsidRDefault="00E24E62" w:rsidP="000A5D7C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E24E62" w:rsidRPr="00D27E55" w:rsidRDefault="00E24E62" w:rsidP="00E24E62">
      <w:pPr>
        <w:rPr>
          <w:sz w:val="24"/>
          <w:szCs w:val="24"/>
        </w:rPr>
      </w:pPr>
    </w:p>
    <w:p w:rsidR="00D96A27" w:rsidRDefault="00E24E62">
      <w:r w:rsidRPr="00D27E55">
        <w:rPr>
          <w:sz w:val="24"/>
          <w:szCs w:val="24"/>
        </w:rPr>
        <w:t>Подготовил:</w:t>
      </w:r>
      <w:r w:rsidRPr="006132FE">
        <w:rPr>
          <w:sz w:val="24"/>
          <w:szCs w:val="24"/>
        </w:rPr>
        <w:t xml:space="preserve"> </w:t>
      </w:r>
      <w:proofErr w:type="spellStart"/>
      <w:r w:rsidRPr="00D27E55">
        <w:rPr>
          <w:sz w:val="24"/>
          <w:szCs w:val="24"/>
        </w:rPr>
        <w:t>Кинах</w:t>
      </w:r>
      <w:proofErr w:type="spellEnd"/>
      <w:r w:rsidRPr="00D27E55">
        <w:rPr>
          <w:sz w:val="24"/>
          <w:szCs w:val="24"/>
        </w:rPr>
        <w:t xml:space="preserve"> Н.С.</w:t>
      </w:r>
    </w:p>
    <w:sectPr w:rsidR="00D96A27" w:rsidSect="006132FE">
      <w:type w:val="continuous"/>
      <w:pgSz w:w="11909" w:h="16834"/>
      <w:pgMar w:top="426" w:right="113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B0"/>
    <w:rsid w:val="00D96A27"/>
    <w:rsid w:val="00E24E62"/>
    <w:rsid w:val="00E355B0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35B7-759F-4236-96E1-AFAE4BCF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2022-02-02T02:33:00Z</dcterms:created>
  <dcterms:modified xsi:type="dcterms:W3CDTF">2022-02-02T02:34:00Z</dcterms:modified>
</cp:coreProperties>
</file>