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CC" w:rsidRDefault="00E81ECC" w:rsidP="007C4BCC">
      <w:pPr>
        <w:jc w:val="center"/>
      </w:pPr>
      <w:bookmarkStart w:id="0" w:name="_GoBack"/>
      <w:r>
        <w:t>Правительством Российской Федерации определены типовые условия контрактов на выполнение работ по ремонту автомобильных дорог, искусственных дорожных сооружений</w:t>
      </w:r>
      <w:r w:rsidR="00251BA3">
        <w:t>.</w:t>
      </w:r>
    </w:p>
    <w:bookmarkEnd w:id="0"/>
    <w:p w:rsidR="00251BA3" w:rsidRDefault="00251BA3" w:rsidP="00E81ECC"/>
    <w:p w:rsidR="00E81ECC" w:rsidRDefault="00DD4361" w:rsidP="00E81ECC">
      <w:r>
        <w:tab/>
      </w:r>
      <w:r w:rsidR="00E81ECC">
        <w:t>Постановлением Правительства Российской Федерации от 08.04.2023 №572 «Об утверждении типовых условий контрактов на выполнение работ по ремонту автомобильных дорог, искусственных дорожных сооружений» реализованы положения Федерального закона Российской Федерации от 02.07.2021 № 360-ФЗ, в соответствии с которым Правительство Российской Федерации вправе установить типовые условия контрактов, подлежащие применению заказчиками при осуществлении закупок.</w:t>
      </w:r>
    </w:p>
    <w:p w:rsidR="00E81ECC" w:rsidRDefault="00DD4361" w:rsidP="00E81ECC">
      <w:r>
        <w:tab/>
      </w:r>
      <w:r w:rsidR="00E81ECC">
        <w:t>Предусмотрены в том числе условия об обязанностях и правах подрядчика, заказчика, о гарантии качества и цене контракта.</w:t>
      </w:r>
    </w:p>
    <w:p w:rsidR="00E81ECC" w:rsidRDefault="00DD4361" w:rsidP="00E81ECC">
      <w:r>
        <w:tab/>
      </w:r>
      <w:r w:rsidR="00E81ECC">
        <w:t>В частности, согласно разделу типовых условий контрактов на выполнение работ по ремонту автомобильных дорог, искусственных дорожных сооружений</w:t>
      </w:r>
      <w:r>
        <w:t xml:space="preserve"> </w:t>
      </w:r>
      <w:r w:rsidR="00E81ECC">
        <w:t>«Условия о гарантии качества» в случае если производителями или поставщиками технологического и инженерного оборудования, применяемого при выполнении работ по контракту, установлены гарантийные сроки на такое оборудование, большие по сравнению с гарантийным сроком, установленным контрактом, на соответствующее технологическое и инженерное оборудование применяются гарантийные сроки, установленные его производителями или поставщиками.</w:t>
      </w:r>
    </w:p>
    <w:p w:rsidR="00E81ECC" w:rsidRDefault="00DD4361" w:rsidP="00E81ECC">
      <w:r>
        <w:tab/>
      </w:r>
      <w:r w:rsidR="00E81ECC">
        <w:t>В случае если производителями или поставщиками материалов, конструкций, изделий или оборудования, подлежащих передаче заказчику после завершения работ, установлены гарантийные сроки на такие материалы, конструкции, изделия или оборудование, большие по сравнению с гарантийным сроком, установленным контрактом, на такие материалы, конструкции, изделия и оборудование применяются гарантийные сроки, предусмотренные производителями или поставщиками. Подрядчик обязуется передать заказчику все документы, подтверждающие гарантии качества и гарантийные сроки, предусмотренные указанными поставщиками или производителями.</w:t>
      </w:r>
    </w:p>
    <w:p w:rsidR="00E81ECC" w:rsidRDefault="00DD4361" w:rsidP="00E81ECC">
      <w:r>
        <w:tab/>
      </w:r>
      <w:r w:rsidR="00E81ECC">
        <w:t>Подрядчик несет ответственность за недостатки (дефекты) работ, обнаруженные в период гарантийных сроков, если не докажет, что они произошли вследствие нормального износа объекта и его частей, неправильной его эксплуатации, ненадлежащего ремонта объекта, произведенного заказчиком или привлеченными заказчиком третьими лицами.</w:t>
      </w:r>
    </w:p>
    <w:p w:rsidR="00E81ECC" w:rsidRDefault="00DD4361" w:rsidP="00E81ECC">
      <w:r>
        <w:tab/>
      </w:r>
      <w:r w:rsidR="00E81ECC">
        <w:t>Устранение недостатков (дефектов) работ, выявленных в течение гарантийных сроков, осуществляется силами подрядчика и за его счет.</w:t>
      </w:r>
    </w:p>
    <w:p w:rsidR="006D0686" w:rsidRDefault="00DD4361" w:rsidP="00E81ECC">
      <w:r>
        <w:tab/>
      </w:r>
      <w:r w:rsidR="00E81ECC">
        <w:t>Изменения вступили в силу с 19.04.2023.</w:t>
      </w:r>
    </w:p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CB"/>
    <w:rsid w:val="00052169"/>
    <w:rsid w:val="000C2DCB"/>
    <w:rsid w:val="00251BA3"/>
    <w:rsid w:val="006D0686"/>
    <w:rsid w:val="007C4BCC"/>
    <w:rsid w:val="00DD4361"/>
    <w:rsid w:val="00E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CA434-88DB-4D1C-ACC8-F161D637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1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Учетная запись Майкрософт</cp:lastModifiedBy>
  <cp:revision>6</cp:revision>
  <dcterms:created xsi:type="dcterms:W3CDTF">2023-05-22T01:36:00Z</dcterms:created>
  <dcterms:modified xsi:type="dcterms:W3CDTF">2023-06-29T07:45:00Z</dcterms:modified>
</cp:coreProperties>
</file>