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A9" w:rsidRPr="004F7117" w:rsidRDefault="00A463A9" w:rsidP="00A463A9">
      <w:pPr>
        <w:suppressAutoHyphens w:val="0"/>
        <w:overflowPunct/>
        <w:adjustRightInd w:val="0"/>
        <w:contextualSpacing/>
        <w:jc w:val="center"/>
        <w:textAlignment w:val="auto"/>
        <w:rPr>
          <w:rFonts w:cs="Arial"/>
          <w:b/>
          <w:kern w:val="0"/>
          <w:szCs w:val="24"/>
        </w:rPr>
      </w:pPr>
      <w:bookmarkStart w:id="0" w:name="anchor0"/>
      <w:bookmarkEnd w:id="0"/>
      <w:r w:rsidRPr="004F7117">
        <w:rPr>
          <w:rFonts w:cs="Arial"/>
          <w:b/>
          <w:kern w:val="0"/>
          <w:szCs w:val="24"/>
        </w:rPr>
        <w:t>РОССИЙСКАЯ ФЕДЕРАЦИЯ</w:t>
      </w:r>
    </w:p>
    <w:p w:rsidR="00A463A9" w:rsidRPr="004F7117" w:rsidRDefault="00A463A9" w:rsidP="00A463A9">
      <w:pPr>
        <w:suppressAutoHyphens w:val="0"/>
        <w:overflowPunct/>
        <w:adjustRightInd w:val="0"/>
        <w:contextualSpacing/>
        <w:jc w:val="center"/>
        <w:textAlignment w:val="auto"/>
        <w:rPr>
          <w:rFonts w:cs="Arial"/>
          <w:b/>
          <w:kern w:val="0"/>
          <w:szCs w:val="24"/>
        </w:rPr>
      </w:pPr>
      <w:r w:rsidRPr="004F7117">
        <w:rPr>
          <w:rFonts w:cs="Arial"/>
          <w:b/>
          <w:kern w:val="0"/>
          <w:szCs w:val="24"/>
        </w:rPr>
        <w:t xml:space="preserve">ИРКУТСКАЯ ОБЛАСТЬ </w:t>
      </w:r>
    </w:p>
    <w:p w:rsidR="00A463A9" w:rsidRPr="004F7117" w:rsidRDefault="00A463A9" w:rsidP="00A463A9">
      <w:pPr>
        <w:suppressAutoHyphens w:val="0"/>
        <w:overflowPunct/>
        <w:adjustRightInd w:val="0"/>
        <w:contextualSpacing/>
        <w:jc w:val="center"/>
        <w:textAlignment w:val="auto"/>
        <w:rPr>
          <w:rFonts w:cs="Arial"/>
          <w:b/>
          <w:kern w:val="0"/>
          <w:szCs w:val="24"/>
        </w:rPr>
      </w:pPr>
      <w:r w:rsidRPr="004F7117">
        <w:rPr>
          <w:rFonts w:cs="Arial"/>
          <w:b/>
          <w:kern w:val="0"/>
          <w:szCs w:val="24"/>
        </w:rPr>
        <w:t>БОДАЙБИНСКИЙ МУНИЦИПАЛЬНЫЙ РАЙОН</w:t>
      </w:r>
    </w:p>
    <w:p w:rsidR="00A463A9" w:rsidRPr="004F7117" w:rsidRDefault="00A463A9" w:rsidP="00A463A9">
      <w:pPr>
        <w:suppressAutoHyphens w:val="0"/>
        <w:overflowPunct/>
        <w:adjustRightInd w:val="0"/>
        <w:contextualSpacing/>
        <w:jc w:val="center"/>
        <w:textAlignment w:val="auto"/>
        <w:rPr>
          <w:rFonts w:cs="Arial"/>
          <w:b/>
          <w:kern w:val="0"/>
          <w:szCs w:val="24"/>
        </w:rPr>
      </w:pPr>
      <w:r w:rsidRPr="004F7117">
        <w:rPr>
          <w:rFonts w:cs="Arial"/>
          <w:b/>
          <w:kern w:val="0"/>
          <w:szCs w:val="24"/>
        </w:rPr>
        <w:t>МАМАКАНСКОЕ ГОРОДСКОЕ ПОСЕЛЕНИЕ</w:t>
      </w:r>
    </w:p>
    <w:p w:rsidR="00A463A9" w:rsidRPr="004F7117" w:rsidRDefault="00A463A9" w:rsidP="00A463A9">
      <w:pPr>
        <w:suppressAutoHyphens w:val="0"/>
        <w:overflowPunct/>
        <w:adjustRightInd w:val="0"/>
        <w:contextualSpacing/>
        <w:jc w:val="center"/>
        <w:textAlignment w:val="auto"/>
        <w:rPr>
          <w:rFonts w:cs="Arial"/>
          <w:b/>
          <w:kern w:val="0"/>
          <w:szCs w:val="24"/>
        </w:rPr>
      </w:pPr>
      <w:r w:rsidRPr="004F7117">
        <w:rPr>
          <w:rFonts w:cs="Arial"/>
          <w:b/>
          <w:kern w:val="0"/>
          <w:szCs w:val="24"/>
        </w:rPr>
        <w:t xml:space="preserve">АДМИНИСТРАЦИЯ </w:t>
      </w:r>
    </w:p>
    <w:p w:rsidR="00A463A9" w:rsidRPr="004F7117" w:rsidRDefault="00A463A9" w:rsidP="00A463A9">
      <w:pPr>
        <w:suppressAutoHyphens w:val="0"/>
        <w:overflowPunct/>
        <w:adjustRightInd w:val="0"/>
        <w:contextualSpacing/>
        <w:jc w:val="center"/>
        <w:textAlignment w:val="auto"/>
        <w:rPr>
          <w:rFonts w:cs="Arial"/>
          <w:b/>
          <w:kern w:val="0"/>
          <w:szCs w:val="24"/>
        </w:rPr>
      </w:pPr>
      <w:r w:rsidRPr="004F7117">
        <w:rPr>
          <w:rFonts w:cs="Arial"/>
          <w:b/>
          <w:kern w:val="0"/>
          <w:szCs w:val="24"/>
        </w:rPr>
        <w:t xml:space="preserve"> ПОСТАНОВЛЕНИЕ</w:t>
      </w:r>
    </w:p>
    <w:p w:rsidR="00546515" w:rsidRDefault="00546515" w:rsidP="00A463A9">
      <w:pPr>
        <w:widowControl/>
        <w:tabs>
          <w:tab w:val="center" w:pos="4676"/>
          <w:tab w:val="left" w:pos="7879"/>
        </w:tabs>
        <w:suppressAutoHyphens w:val="0"/>
        <w:overflowPunct/>
        <w:adjustRightInd w:val="0"/>
        <w:jc w:val="both"/>
        <w:textAlignment w:val="auto"/>
        <w:rPr>
          <w:rFonts w:cs="Times New Roman"/>
          <w:kern w:val="0"/>
          <w:szCs w:val="24"/>
        </w:rPr>
      </w:pPr>
    </w:p>
    <w:p w:rsidR="00A463A9" w:rsidRPr="004F7117" w:rsidRDefault="00546515" w:rsidP="00A463A9">
      <w:pPr>
        <w:widowControl/>
        <w:tabs>
          <w:tab w:val="center" w:pos="4676"/>
          <w:tab w:val="left" w:pos="7879"/>
        </w:tabs>
        <w:suppressAutoHyphens w:val="0"/>
        <w:overflowPunct/>
        <w:adjustRightInd w:val="0"/>
        <w:jc w:val="both"/>
        <w:textAlignment w:val="auto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>12.04.</w:t>
      </w:r>
      <w:r w:rsidR="00A463A9" w:rsidRPr="004F7117">
        <w:rPr>
          <w:rFonts w:cs="Times New Roman"/>
          <w:kern w:val="0"/>
          <w:szCs w:val="24"/>
        </w:rPr>
        <w:t>2023</w:t>
      </w:r>
      <w:r w:rsidR="00CE2654">
        <w:rPr>
          <w:rFonts w:cs="Times New Roman"/>
          <w:kern w:val="0"/>
          <w:szCs w:val="24"/>
        </w:rPr>
        <w:t xml:space="preserve"> г.</w:t>
      </w:r>
      <w:r w:rsidR="00CE2654">
        <w:rPr>
          <w:rFonts w:cs="Times New Roman"/>
          <w:kern w:val="0"/>
          <w:szCs w:val="24"/>
        </w:rPr>
        <w:tab/>
        <w:t xml:space="preserve">                          </w:t>
      </w:r>
      <w:r>
        <w:rPr>
          <w:rFonts w:cs="Times New Roman"/>
          <w:kern w:val="0"/>
          <w:szCs w:val="24"/>
        </w:rPr>
        <w:t xml:space="preserve">          </w:t>
      </w:r>
      <w:r w:rsidR="00CE2654">
        <w:rPr>
          <w:rFonts w:cs="Times New Roman"/>
          <w:kern w:val="0"/>
          <w:szCs w:val="24"/>
        </w:rPr>
        <w:t xml:space="preserve"> </w:t>
      </w:r>
      <w:r w:rsidR="00A463A9" w:rsidRPr="004F7117">
        <w:rPr>
          <w:rFonts w:cs="Times New Roman"/>
          <w:kern w:val="0"/>
          <w:szCs w:val="24"/>
        </w:rPr>
        <w:t xml:space="preserve">  </w:t>
      </w:r>
      <w:proofErr w:type="spellStart"/>
      <w:r w:rsidR="00A463A9" w:rsidRPr="004F7117">
        <w:rPr>
          <w:rFonts w:cs="Times New Roman"/>
          <w:kern w:val="0"/>
          <w:szCs w:val="24"/>
        </w:rPr>
        <w:t>р.п</w:t>
      </w:r>
      <w:proofErr w:type="spellEnd"/>
      <w:r w:rsidR="00A463A9" w:rsidRPr="004F7117">
        <w:rPr>
          <w:rFonts w:cs="Times New Roman"/>
          <w:kern w:val="0"/>
          <w:szCs w:val="24"/>
        </w:rPr>
        <w:t xml:space="preserve">. Мамакан                          </w:t>
      </w:r>
      <w:r>
        <w:rPr>
          <w:rFonts w:cs="Times New Roman"/>
          <w:kern w:val="0"/>
          <w:szCs w:val="24"/>
        </w:rPr>
        <w:t xml:space="preserve">                        </w:t>
      </w:r>
      <w:proofErr w:type="gramStart"/>
      <w:r>
        <w:rPr>
          <w:rFonts w:cs="Times New Roman"/>
          <w:kern w:val="0"/>
          <w:szCs w:val="24"/>
        </w:rPr>
        <w:t>№  55</w:t>
      </w:r>
      <w:proofErr w:type="gramEnd"/>
      <w:r w:rsidR="00A463A9" w:rsidRPr="004F7117">
        <w:rPr>
          <w:rFonts w:cs="Times New Roman"/>
          <w:kern w:val="0"/>
          <w:szCs w:val="24"/>
        </w:rPr>
        <w:t>-п</w:t>
      </w:r>
    </w:p>
    <w:p w:rsidR="00A463A9" w:rsidRPr="004F7117" w:rsidRDefault="00A463A9" w:rsidP="00A463A9">
      <w:pPr>
        <w:widowControl/>
        <w:tabs>
          <w:tab w:val="center" w:pos="4676"/>
          <w:tab w:val="left" w:pos="7879"/>
        </w:tabs>
        <w:suppressAutoHyphens w:val="0"/>
        <w:overflowPunct/>
        <w:adjustRightInd w:val="0"/>
        <w:textAlignment w:val="auto"/>
        <w:rPr>
          <w:rFonts w:cs="Times New Roman"/>
          <w:kern w:val="0"/>
          <w:szCs w:val="24"/>
        </w:rPr>
      </w:pPr>
    </w:p>
    <w:p w:rsidR="00A463A9" w:rsidRPr="004F7117" w:rsidRDefault="00A463A9" w:rsidP="00A463A9">
      <w:pPr>
        <w:widowControl/>
        <w:ind w:firstLine="397"/>
        <w:jc w:val="center"/>
      </w:pPr>
      <w:r w:rsidRPr="004F7117">
        <w:rPr>
          <w:rFonts w:cs="Times New Roman"/>
          <w:kern w:val="0"/>
          <w:szCs w:val="24"/>
        </w:rPr>
        <w:t xml:space="preserve">Об утверждении </w:t>
      </w:r>
      <w:r w:rsidRPr="004F7117">
        <w:t>Положения о муниципальном специализированном жилищном фонде Мамаканского муниципального образования</w:t>
      </w:r>
    </w:p>
    <w:p w:rsidR="00A463A9" w:rsidRDefault="00A463A9" w:rsidP="00A463A9">
      <w:pPr>
        <w:widowControl/>
        <w:tabs>
          <w:tab w:val="center" w:pos="4676"/>
          <w:tab w:val="left" w:pos="7879"/>
        </w:tabs>
        <w:suppressAutoHyphens w:val="0"/>
        <w:overflowPunct/>
        <w:adjustRightInd w:val="0"/>
        <w:jc w:val="center"/>
        <w:textAlignment w:val="auto"/>
        <w:rPr>
          <w:rFonts w:cs="Times New Roman"/>
          <w:kern w:val="0"/>
          <w:szCs w:val="24"/>
        </w:rPr>
      </w:pPr>
    </w:p>
    <w:p w:rsidR="00A463A9" w:rsidRPr="004F7117" w:rsidRDefault="00A463A9" w:rsidP="00A463A9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cs="Times New Roman"/>
          <w:kern w:val="0"/>
          <w:szCs w:val="24"/>
        </w:rPr>
      </w:pPr>
      <w:r>
        <w:t xml:space="preserve">В целях обеспечения жилым фондов нуждающихся граждан Мамаканского муниципального образования, руководствуясь </w:t>
      </w:r>
      <w:hyperlink r:id="rId6" w:history="1">
        <w:r>
          <w:t>статьей 14</w:t>
        </w:r>
      </w:hyperlink>
      <w:r>
        <w:t xml:space="preserve">, Федерального закона от 06.10.2003 N 131-ФЗ "Об общих принципах организации местного самоуправления в Российской Федерации", </w:t>
      </w:r>
      <w:hyperlink r:id="rId7" w:history="1">
        <w:r>
          <w:t>статьями 14</w:t>
        </w:r>
      </w:hyperlink>
      <w:r>
        <w:t xml:space="preserve">, </w:t>
      </w:r>
      <w:hyperlink r:id="rId8" w:history="1">
        <w:r>
          <w:t>92</w:t>
        </w:r>
      </w:hyperlink>
      <w:r>
        <w:t xml:space="preserve">, </w:t>
      </w:r>
      <w:hyperlink r:id="rId9" w:history="1">
        <w:r>
          <w:t>93</w:t>
        </w:r>
      </w:hyperlink>
      <w:r>
        <w:t xml:space="preserve">, </w:t>
      </w:r>
      <w:hyperlink r:id="rId10" w:history="1">
        <w:r>
          <w:t>94</w:t>
        </w:r>
      </w:hyperlink>
      <w:r>
        <w:t xml:space="preserve">, </w:t>
      </w:r>
      <w:hyperlink r:id="rId11" w:history="1">
        <w:r>
          <w:t>95</w:t>
        </w:r>
      </w:hyperlink>
      <w:r>
        <w:t xml:space="preserve">, </w:t>
      </w:r>
      <w:hyperlink r:id="rId12" w:history="1">
        <w:r>
          <w:t>99</w:t>
        </w:r>
      </w:hyperlink>
      <w:r>
        <w:t xml:space="preserve">, </w:t>
      </w:r>
      <w:hyperlink r:id="rId13" w:history="1">
        <w:r>
          <w:t>100</w:t>
        </w:r>
      </w:hyperlink>
      <w:r>
        <w:t xml:space="preserve">, </w:t>
      </w:r>
      <w:hyperlink r:id="rId14" w:history="1">
        <w:r>
          <w:t>101</w:t>
        </w:r>
      </w:hyperlink>
      <w:r>
        <w:t xml:space="preserve">, </w:t>
      </w:r>
      <w:hyperlink r:id="rId15" w:history="1">
        <w:r>
          <w:t>102</w:t>
        </w:r>
      </w:hyperlink>
      <w:r>
        <w:t xml:space="preserve">, </w:t>
      </w:r>
      <w:hyperlink r:id="rId16" w:history="1">
        <w:r>
          <w:t>103</w:t>
        </w:r>
      </w:hyperlink>
      <w:r>
        <w:t xml:space="preserve"> Жилищного кодекса Российской Федерации, </w:t>
      </w:r>
      <w:hyperlink r:id="rId17" w:history="1">
        <w:r>
          <w:t>Постановлением</w:t>
        </w:r>
      </w:hyperlink>
      <w:r>
        <w:t xml:space="preserve"> Правительства Российской Федерации от 26.01.2006 N 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r w:rsidRPr="004F7117">
        <w:rPr>
          <w:rFonts w:cs="Times New Roman"/>
          <w:kern w:val="0"/>
          <w:szCs w:val="24"/>
        </w:rPr>
        <w:t xml:space="preserve"> статьями 6, 33, 45 Устава Мамаканского муниципального образования,</w:t>
      </w:r>
    </w:p>
    <w:p w:rsidR="00A463A9" w:rsidRPr="004F7117" w:rsidRDefault="00A463A9" w:rsidP="00A463A9">
      <w:pPr>
        <w:widowControl/>
        <w:suppressAutoHyphens w:val="0"/>
        <w:overflowPunct/>
        <w:adjustRightInd w:val="0"/>
        <w:jc w:val="both"/>
        <w:textAlignment w:val="auto"/>
        <w:rPr>
          <w:rFonts w:cs="Times New Roman"/>
          <w:kern w:val="0"/>
          <w:szCs w:val="24"/>
        </w:rPr>
      </w:pPr>
      <w:r w:rsidRPr="004F7117">
        <w:rPr>
          <w:rFonts w:cs="Times New Roman"/>
          <w:kern w:val="0"/>
          <w:szCs w:val="24"/>
        </w:rPr>
        <w:t xml:space="preserve">ПОСТАНОВЛЯЮ: </w:t>
      </w:r>
    </w:p>
    <w:p w:rsidR="00A463A9" w:rsidRPr="004F7117" w:rsidRDefault="00A463A9" w:rsidP="00A463A9">
      <w:pPr>
        <w:tabs>
          <w:tab w:val="left" w:pos="709"/>
          <w:tab w:val="left" w:pos="993"/>
        </w:tabs>
        <w:suppressAutoHyphens w:val="0"/>
        <w:overflowPunct/>
        <w:adjustRightInd w:val="0"/>
        <w:jc w:val="both"/>
        <w:textAlignment w:val="auto"/>
        <w:rPr>
          <w:rFonts w:cs="Times New Roman"/>
          <w:kern w:val="0"/>
          <w:szCs w:val="24"/>
        </w:rPr>
      </w:pPr>
      <w:r>
        <w:rPr>
          <w:rFonts w:cs="Times New Roman"/>
          <w:kern w:val="0"/>
          <w:szCs w:val="24"/>
        </w:rPr>
        <w:tab/>
        <w:t>1.Утвердить прилагаемое Положение</w:t>
      </w:r>
      <w:r w:rsidRPr="004F7117">
        <w:rPr>
          <w:rFonts w:cs="Times New Roman"/>
          <w:kern w:val="0"/>
          <w:szCs w:val="24"/>
        </w:rPr>
        <w:t xml:space="preserve"> </w:t>
      </w:r>
      <w:r w:rsidRPr="004F7117">
        <w:t>о муниципальном специализированном жилищном фонде Мамаканского муниципального образования</w:t>
      </w:r>
      <w:r>
        <w:t>.</w:t>
      </w:r>
    </w:p>
    <w:p w:rsidR="00A463A9" w:rsidRPr="004F7117" w:rsidRDefault="00A463A9" w:rsidP="00A463A9">
      <w:pPr>
        <w:widowControl/>
        <w:tabs>
          <w:tab w:val="left" w:pos="993"/>
        </w:tabs>
        <w:suppressAutoHyphens w:val="0"/>
        <w:overflowPunct/>
        <w:autoSpaceDE/>
        <w:autoSpaceDN/>
        <w:ind w:firstLine="709"/>
        <w:contextualSpacing/>
        <w:jc w:val="both"/>
        <w:textAlignment w:val="auto"/>
        <w:rPr>
          <w:rFonts w:cs="Times New Roman"/>
          <w:kern w:val="0"/>
          <w:sz w:val="22"/>
          <w:lang w:eastAsia="en-US"/>
        </w:rPr>
      </w:pPr>
      <w:r w:rsidRPr="004F7117">
        <w:rPr>
          <w:rFonts w:cs="Times New Roman"/>
          <w:kern w:val="0"/>
          <w:szCs w:val="24"/>
          <w:lang w:eastAsia="en-US"/>
        </w:rPr>
        <w:t xml:space="preserve">2. </w:t>
      </w:r>
      <w:hyperlink r:id="rId18" w:history="1"/>
      <w:r w:rsidRPr="004F7117">
        <w:rPr>
          <w:rFonts w:cs="Times New Roman"/>
          <w:kern w:val="0"/>
          <w:szCs w:val="24"/>
          <w:lang w:eastAsia="en-US"/>
        </w:rPr>
        <w:t>Настоящее постановление</w:t>
      </w:r>
      <w:r w:rsidRPr="004F7117">
        <w:rPr>
          <w:rFonts w:cs="Times New Roman"/>
          <w:kern w:val="0"/>
          <w:sz w:val="22"/>
          <w:lang w:eastAsia="en-US"/>
        </w:rPr>
        <w:t xml:space="preserve"> </w:t>
      </w:r>
      <w:r w:rsidRPr="004F7117">
        <w:rPr>
          <w:rFonts w:cs="Times New Roman"/>
          <w:kern w:val="0"/>
          <w:szCs w:val="24"/>
          <w:lang w:eastAsia="en-US"/>
        </w:rPr>
        <w:t xml:space="preserve">опубликовать  в газете «Вестник </w:t>
      </w:r>
      <w:proofErr w:type="spellStart"/>
      <w:r w:rsidRPr="004F7117">
        <w:rPr>
          <w:rFonts w:cs="Times New Roman"/>
          <w:kern w:val="0"/>
          <w:szCs w:val="24"/>
          <w:lang w:eastAsia="en-US"/>
        </w:rPr>
        <w:t>Мамакана</w:t>
      </w:r>
      <w:proofErr w:type="spellEnd"/>
      <w:r w:rsidRPr="004F7117">
        <w:rPr>
          <w:rFonts w:cs="Times New Roman"/>
          <w:kern w:val="0"/>
          <w:szCs w:val="24"/>
          <w:lang w:eastAsia="en-US"/>
        </w:rPr>
        <w:t>» и разместить в информационно-телекоммуникационной сети «Интернет» на официальном сайте администрации Мамаканского городского поселения  www.mamakan-adm.ru.</w:t>
      </w:r>
    </w:p>
    <w:p w:rsidR="00A463A9" w:rsidRPr="004F7117" w:rsidRDefault="00A463A9" w:rsidP="00A463A9">
      <w:pPr>
        <w:suppressAutoHyphens w:val="0"/>
        <w:overflowPunct/>
        <w:adjustRightInd w:val="0"/>
        <w:ind w:firstLine="540"/>
        <w:jc w:val="both"/>
        <w:textAlignment w:val="auto"/>
        <w:rPr>
          <w:rFonts w:cs="Times New Roman"/>
          <w:kern w:val="0"/>
          <w:szCs w:val="24"/>
        </w:rPr>
      </w:pPr>
      <w:r w:rsidRPr="004F7117">
        <w:rPr>
          <w:rFonts w:cs="Times New Roman"/>
          <w:kern w:val="0"/>
          <w:szCs w:val="24"/>
        </w:rPr>
        <w:t xml:space="preserve">  3. Контроль за исполнением настоящего постановления возложить на начальника отдела по вопросам </w:t>
      </w:r>
      <w:proofErr w:type="gramStart"/>
      <w:r w:rsidRPr="004F7117">
        <w:rPr>
          <w:rFonts w:cs="Times New Roman"/>
          <w:kern w:val="0"/>
          <w:szCs w:val="24"/>
        </w:rPr>
        <w:t>ЖКХ,  строительства</w:t>
      </w:r>
      <w:proofErr w:type="gramEnd"/>
      <w:r w:rsidRPr="004F7117">
        <w:rPr>
          <w:rFonts w:cs="Times New Roman"/>
          <w:kern w:val="0"/>
          <w:szCs w:val="24"/>
        </w:rPr>
        <w:t xml:space="preserve">, благоустройства и транспорта администрации Мамаканского городского поселения </w:t>
      </w:r>
      <w:proofErr w:type="spellStart"/>
      <w:r w:rsidRPr="004F7117">
        <w:rPr>
          <w:rFonts w:cs="Times New Roman"/>
          <w:kern w:val="0"/>
          <w:szCs w:val="24"/>
        </w:rPr>
        <w:t>Кинах</w:t>
      </w:r>
      <w:proofErr w:type="spellEnd"/>
      <w:r w:rsidRPr="004F7117">
        <w:rPr>
          <w:rFonts w:cs="Times New Roman"/>
          <w:kern w:val="0"/>
          <w:szCs w:val="24"/>
        </w:rPr>
        <w:t xml:space="preserve"> Н.С.</w:t>
      </w:r>
    </w:p>
    <w:p w:rsidR="00A463A9" w:rsidRPr="004F7117" w:rsidRDefault="00A463A9" w:rsidP="00A463A9">
      <w:pPr>
        <w:suppressAutoHyphens w:val="0"/>
        <w:overflowPunct/>
        <w:adjustRightInd w:val="0"/>
        <w:jc w:val="both"/>
        <w:textAlignment w:val="auto"/>
        <w:rPr>
          <w:rFonts w:cs="Times New Roman"/>
          <w:kern w:val="0"/>
          <w:szCs w:val="24"/>
        </w:rPr>
      </w:pPr>
    </w:p>
    <w:p w:rsidR="00A463A9" w:rsidRPr="004F7117" w:rsidRDefault="00A463A9" w:rsidP="00A463A9">
      <w:pPr>
        <w:widowControl/>
        <w:suppressAutoHyphens w:val="0"/>
        <w:overflowPunct/>
        <w:autoSpaceDE/>
        <w:autoSpaceDN/>
        <w:jc w:val="both"/>
        <w:textAlignment w:val="auto"/>
        <w:rPr>
          <w:rFonts w:cs="Times New Roman"/>
          <w:b/>
          <w:kern w:val="0"/>
          <w:szCs w:val="24"/>
        </w:rPr>
      </w:pPr>
    </w:p>
    <w:p w:rsidR="00A463A9" w:rsidRPr="004F7117" w:rsidRDefault="00A463A9" w:rsidP="00A463A9">
      <w:pPr>
        <w:widowControl/>
        <w:suppressAutoHyphens w:val="0"/>
        <w:overflowPunct/>
        <w:autoSpaceDE/>
        <w:autoSpaceDN/>
        <w:jc w:val="both"/>
        <w:textAlignment w:val="auto"/>
        <w:rPr>
          <w:rFonts w:cs="Times New Roman"/>
          <w:kern w:val="0"/>
          <w:szCs w:val="24"/>
        </w:rPr>
      </w:pPr>
      <w:r w:rsidRPr="004F7117">
        <w:rPr>
          <w:rFonts w:cs="Times New Roman"/>
          <w:kern w:val="0"/>
          <w:szCs w:val="24"/>
        </w:rPr>
        <w:t xml:space="preserve">Глава                                                                     </w:t>
      </w:r>
      <w:r>
        <w:rPr>
          <w:rFonts w:cs="Times New Roman"/>
          <w:kern w:val="0"/>
          <w:szCs w:val="24"/>
        </w:rPr>
        <w:t xml:space="preserve">                                     </w:t>
      </w:r>
      <w:r w:rsidR="004D6B6A">
        <w:rPr>
          <w:rFonts w:cs="Times New Roman"/>
          <w:kern w:val="0"/>
          <w:szCs w:val="24"/>
        </w:rPr>
        <w:t xml:space="preserve">    </w:t>
      </w:r>
      <w:r>
        <w:rPr>
          <w:rFonts w:cs="Times New Roman"/>
          <w:kern w:val="0"/>
          <w:szCs w:val="24"/>
        </w:rPr>
        <w:t xml:space="preserve">   </w:t>
      </w:r>
      <w:r w:rsidRPr="004F7117">
        <w:rPr>
          <w:rFonts w:cs="Times New Roman"/>
          <w:kern w:val="0"/>
          <w:szCs w:val="24"/>
        </w:rPr>
        <w:t xml:space="preserve">  Ю.В. Белоногова                                                                                                       </w:t>
      </w:r>
    </w:p>
    <w:p w:rsidR="00A463A9" w:rsidRDefault="00A463A9" w:rsidP="00A463A9">
      <w:pPr>
        <w:pStyle w:val="a3"/>
        <w:ind w:firstLine="397"/>
        <w:jc w:val="center"/>
      </w:pPr>
    </w:p>
    <w:p w:rsidR="00A463A9" w:rsidRDefault="00A463A9" w:rsidP="00A463A9">
      <w:pPr>
        <w:pStyle w:val="a3"/>
        <w:ind w:firstLine="397"/>
        <w:jc w:val="center"/>
      </w:pPr>
    </w:p>
    <w:p w:rsidR="00A463A9" w:rsidRDefault="00A463A9" w:rsidP="00A463A9">
      <w:pPr>
        <w:pStyle w:val="a3"/>
        <w:ind w:firstLine="397"/>
        <w:jc w:val="center"/>
      </w:pPr>
    </w:p>
    <w:p w:rsidR="00A463A9" w:rsidRDefault="00A463A9" w:rsidP="00A463A9">
      <w:pPr>
        <w:pStyle w:val="a3"/>
        <w:ind w:firstLine="397"/>
        <w:jc w:val="center"/>
      </w:pPr>
    </w:p>
    <w:p w:rsidR="00A463A9" w:rsidRDefault="00A463A9" w:rsidP="00A463A9">
      <w:pPr>
        <w:pStyle w:val="a3"/>
        <w:ind w:firstLine="397"/>
        <w:jc w:val="center"/>
      </w:pPr>
    </w:p>
    <w:p w:rsidR="00A463A9" w:rsidRDefault="00A463A9" w:rsidP="00A463A9">
      <w:pPr>
        <w:pStyle w:val="a3"/>
        <w:ind w:firstLine="397"/>
        <w:jc w:val="center"/>
      </w:pPr>
    </w:p>
    <w:p w:rsidR="00A463A9" w:rsidRDefault="00A463A9" w:rsidP="00A463A9">
      <w:pPr>
        <w:pStyle w:val="a3"/>
        <w:ind w:firstLine="397"/>
        <w:jc w:val="center"/>
      </w:pPr>
    </w:p>
    <w:p w:rsidR="00A463A9" w:rsidRDefault="00A463A9" w:rsidP="00A463A9">
      <w:pPr>
        <w:pStyle w:val="a3"/>
        <w:ind w:firstLine="397"/>
        <w:jc w:val="center"/>
      </w:pPr>
    </w:p>
    <w:p w:rsidR="00A463A9" w:rsidRDefault="00A463A9" w:rsidP="00A463A9">
      <w:pPr>
        <w:pStyle w:val="a3"/>
        <w:ind w:firstLine="397"/>
        <w:jc w:val="center"/>
      </w:pPr>
    </w:p>
    <w:p w:rsidR="00A463A9" w:rsidRDefault="00A463A9" w:rsidP="00A463A9">
      <w:pPr>
        <w:pStyle w:val="a3"/>
        <w:ind w:firstLine="397"/>
        <w:jc w:val="center"/>
      </w:pPr>
    </w:p>
    <w:p w:rsidR="00A463A9" w:rsidRDefault="00A463A9" w:rsidP="00A463A9">
      <w:pPr>
        <w:pStyle w:val="a3"/>
        <w:ind w:firstLine="397"/>
        <w:jc w:val="center"/>
      </w:pPr>
    </w:p>
    <w:p w:rsidR="00A463A9" w:rsidRDefault="00A463A9" w:rsidP="00A463A9">
      <w:pPr>
        <w:pStyle w:val="a3"/>
        <w:ind w:firstLine="397"/>
        <w:jc w:val="center"/>
      </w:pPr>
    </w:p>
    <w:p w:rsidR="00A463A9" w:rsidRDefault="00A463A9" w:rsidP="00A463A9">
      <w:pPr>
        <w:pStyle w:val="a3"/>
        <w:ind w:firstLine="397"/>
        <w:jc w:val="center"/>
      </w:pPr>
    </w:p>
    <w:p w:rsidR="00A463A9" w:rsidRDefault="00A463A9" w:rsidP="00A463A9">
      <w:pPr>
        <w:pStyle w:val="a3"/>
        <w:ind w:firstLine="397"/>
        <w:jc w:val="center"/>
      </w:pPr>
    </w:p>
    <w:p w:rsidR="00A463A9" w:rsidRDefault="00A463A9" w:rsidP="00A463A9">
      <w:pPr>
        <w:pStyle w:val="a3"/>
        <w:ind w:firstLine="397"/>
        <w:jc w:val="center"/>
      </w:pPr>
    </w:p>
    <w:p w:rsidR="00A463A9" w:rsidRDefault="00A463A9" w:rsidP="00A463A9">
      <w:pPr>
        <w:pStyle w:val="a3"/>
        <w:ind w:firstLine="397"/>
        <w:jc w:val="center"/>
      </w:pPr>
    </w:p>
    <w:p w:rsidR="00A463A9" w:rsidRDefault="00A463A9" w:rsidP="00A463A9">
      <w:pPr>
        <w:pStyle w:val="a3"/>
        <w:ind w:firstLine="397"/>
        <w:jc w:val="center"/>
      </w:pPr>
    </w:p>
    <w:p w:rsidR="00A463A9" w:rsidRDefault="00A463A9" w:rsidP="00A463A9">
      <w:pPr>
        <w:pStyle w:val="a3"/>
        <w:ind w:firstLine="397"/>
        <w:jc w:val="center"/>
      </w:pPr>
    </w:p>
    <w:p w:rsidR="00A463A9" w:rsidRDefault="00A463A9" w:rsidP="00A463A9">
      <w:pPr>
        <w:pStyle w:val="a3"/>
        <w:ind w:firstLine="397"/>
        <w:jc w:val="center"/>
        <w:rPr>
          <w:b/>
        </w:rPr>
      </w:pPr>
    </w:p>
    <w:p w:rsidR="00A463A9" w:rsidRDefault="00A463A9" w:rsidP="00A463A9">
      <w:pPr>
        <w:pStyle w:val="a3"/>
        <w:ind w:firstLine="397"/>
        <w:jc w:val="center"/>
        <w:rPr>
          <w:b/>
        </w:rPr>
      </w:pPr>
    </w:p>
    <w:p w:rsidR="00A463A9" w:rsidRPr="00F0490E" w:rsidRDefault="00CE2654" w:rsidP="00A463A9">
      <w:pPr>
        <w:pStyle w:val="a3"/>
        <w:ind w:firstLine="397"/>
        <w:jc w:val="right"/>
      </w:pPr>
      <w:r>
        <w:t xml:space="preserve">Приложение </w:t>
      </w:r>
    </w:p>
    <w:p w:rsidR="00A463A9" w:rsidRDefault="00CE2654" w:rsidP="00A463A9">
      <w:pPr>
        <w:pStyle w:val="a3"/>
        <w:ind w:firstLine="397"/>
        <w:jc w:val="right"/>
      </w:pPr>
      <w:r>
        <w:t>к постановлению</w:t>
      </w:r>
      <w:r w:rsidR="00A463A9" w:rsidRPr="00F0490E">
        <w:t xml:space="preserve"> администрации </w:t>
      </w:r>
    </w:p>
    <w:p w:rsidR="00A463A9" w:rsidRDefault="00A463A9" w:rsidP="00A463A9">
      <w:pPr>
        <w:pStyle w:val="a3"/>
        <w:ind w:firstLine="397"/>
        <w:jc w:val="right"/>
      </w:pPr>
      <w:r w:rsidRPr="00F0490E">
        <w:t>Мамаканского городского поселения</w:t>
      </w:r>
    </w:p>
    <w:p w:rsidR="00A463A9" w:rsidRPr="00F0490E" w:rsidRDefault="00546515" w:rsidP="00A463A9">
      <w:pPr>
        <w:pStyle w:val="a3"/>
        <w:ind w:firstLine="397"/>
        <w:jc w:val="right"/>
      </w:pPr>
      <w:proofErr w:type="gramStart"/>
      <w:r>
        <w:t>от  12.04.</w:t>
      </w:r>
      <w:proofErr w:type="gramEnd"/>
      <w:r>
        <w:t xml:space="preserve"> 2023г. № 55-п</w:t>
      </w:r>
    </w:p>
    <w:p w:rsidR="00A463A9" w:rsidRDefault="00A463A9" w:rsidP="004D6B6A">
      <w:pPr>
        <w:pStyle w:val="a3"/>
        <w:ind w:firstLine="0"/>
        <w:rPr>
          <w:b/>
        </w:rPr>
      </w:pPr>
    </w:p>
    <w:p w:rsidR="00A463A9" w:rsidRPr="00F0490E" w:rsidRDefault="00A463A9" w:rsidP="00A463A9">
      <w:pPr>
        <w:pStyle w:val="a3"/>
        <w:ind w:firstLine="397"/>
        <w:jc w:val="center"/>
        <w:rPr>
          <w:b/>
        </w:rPr>
      </w:pPr>
      <w:r w:rsidRPr="00F0490E">
        <w:rPr>
          <w:b/>
        </w:rPr>
        <w:t>Положение о муниципальном специализированном жилищном фонде Мамаканского муниципального образования</w:t>
      </w:r>
    </w:p>
    <w:p w:rsidR="00A463A9" w:rsidRDefault="00A463A9" w:rsidP="00A463A9">
      <w:pPr>
        <w:pStyle w:val="a3"/>
      </w:pPr>
    </w:p>
    <w:p w:rsidR="00A463A9" w:rsidRDefault="00A463A9" w:rsidP="00A463A9">
      <w:pPr>
        <w:pStyle w:val="a3"/>
        <w:ind w:firstLine="397"/>
        <w:jc w:val="center"/>
      </w:pPr>
      <w:r>
        <w:t>1. Общие положения</w:t>
      </w:r>
    </w:p>
    <w:p w:rsidR="00A463A9" w:rsidRDefault="00A463A9" w:rsidP="00A463A9">
      <w:pPr>
        <w:pStyle w:val="a3"/>
      </w:pPr>
    </w:p>
    <w:p w:rsidR="00A463A9" w:rsidRDefault="00A463A9" w:rsidP="00A463A9">
      <w:pPr>
        <w:pStyle w:val="a3"/>
        <w:ind w:firstLine="397"/>
      </w:pPr>
      <w:r>
        <w:t xml:space="preserve">1.1. Положение о муниципальном специализированном жилищном фонде Мамаканского муниципального образования </w:t>
      </w:r>
    </w:p>
    <w:p w:rsidR="00A463A9" w:rsidRDefault="00A463A9" w:rsidP="00A463A9">
      <w:pPr>
        <w:pStyle w:val="a3"/>
        <w:ind w:firstLine="397"/>
      </w:pPr>
      <w:r>
        <w:t xml:space="preserve">(далее - Положение) разработано в соответствии с </w:t>
      </w:r>
      <w:hyperlink r:id="rId19" w:history="1">
        <w:r>
          <w:t>Жилищным кодексом</w:t>
        </w:r>
      </w:hyperlink>
      <w:r>
        <w:t xml:space="preserve"> Российской Федерации, </w:t>
      </w:r>
      <w:hyperlink r:id="rId20" w:history="1">
        <w:r>
          <w:t>Федеральным законом</w:t>
        </w:r>
      </w:hyperlink>
      <w: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21" w:history="1">
        <w:r>
          <w:t>постановлением</w:t>
        </w:r>
      </w:hyperlink>
      <w:r>
        <w:t xml:space="preserve"> Правительства Российской Федерации от 26 января 2006 года N 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:rsidR="00A463A9" w:rsidRDefault="00A463A9" w:rsidP="00A463A9">
      <w:pPr>
        <w:pStyle w:val="a3"/>
        <w:ind w:firstLine="397"/>
      </w:pPr>
      <w:r>
        <w:t>1.2. </w:t>
      </w:r>
      <w:proofErr w:type="spellStart"/>
      <w:r>
        <w:t>Мамаканскому</w:t>
      </w:r>
      <w:proofErr w:type="spellEnd"/>
      <w:r>
        <w:t xml:space="preserve"> муниципальному образованию как собственнику принадлежат права владения, пользования и распоряжения специализированным жилищным фондом.</w:t>
      </w:r>
    </w:p>
    <w:p w:rsidR="00A463A9" w:rsidRDefault="00A463A9" w:rsidP="00A463A9">
      <w:pPr>
        <w:pStyle w:val="a3"/>
        <w:ind w:firstLine="397"/>
      </w:pPr>
      <w:r>
        <w:t>От имени Мамаканского муниципального образования права собственника в пределах предоставлен</w:t>
      </w:r>
      <w:r w:rsidR="004D6B6A">
        <w:t>ных им полномочий осуществляют глава а</w:t>
      </w:r>
      <w:r>
        <w:t>дминистрации Мамаканского городского поселения - (далее-администрация), администрация в лице ее структурных подразделений в соответствии с законодательством Российской Федерации и муниципальными правовыми актами.</w:t>
      </w:r>
    </w:p>
    <w:p w:rsidR="00A463A9" w:rsidRDefault="00A463A9" w:rsidP="00A463A9">
      <w:pPr>
        <w:pStyle w:val="a3"/>
        <w:ind w:firstLine="397"/>
      </w:pPr>
      <w:r>
        <w:t>1.3. Муниципальный специализированный жилищный фонд Мамаканского муниципального образования (далее - специализированный жилищный фонд) - это совокупность специализированных жилых помещений, находящихся в собственности муниципального образования, включающих в себя следующие виды жилых помещений:</w:t>
      </w:r>
    </w:p>
    <w:p w:rsidR="00A463A9" w:rsidRDefault="00A463A9" w:rsidP="00A463A9">
      <w:pPr>
        <w:pStyle w:val="a3"/>
        <w:ind w:firstLine="397"/>
      </w:pPr>
      <w:r>
        <w:t>- служебные жилые помещения;</w:t>
      </w:r>
    </w:p>
    <w:p w:rsidR="00A463A9" w:rsidRDefault="00A463A9" w:rsidP="00A463A9">
      <w:pPr>
        <w:pStyle w:val="a3"/>
        <w:ind w:firstLine="397"/>
      </w:pPr>
      <w:r>
        <w:t>- жилые помещения маневренного фонда.</w:t>
      </w:r>
    </w:p>
    <w:p w:rsidR="00A463A9" w:rsidRDefault="00A463A9" w:rsidP="00A463A9">
      <w:pPr>
        <w:pStyle w:val="a3"/>
        <w:ind w:firstLine="397"/>
      </w:pPr>
      <w:r>
        <w:t>1.4. Управление и распоряжение специализированным жилищным фондом включает в себя формирование и учет такого фонда, а также передачу жилых помещений по договорам найма либо безвозмездного пользования во владение и (или) пользование для временного проживания в них.</w:t>
      </w:r>
    </w:p>
    <w:p w:rsidR="00A463A9" w:rsidRDefault="00A463A9" w:rsidP="00A463A9">
      <w:pPr>
        <w:pStyle w:val="a3"/>
        <w:ind w:firstLine="397"/>
      </w:pPr>
      <w:r>
        <w:t>1.5. Специализированный жилищный фонд формируется из числа жилых помещений, находящихся в муниципальной собственности, освобождающихся в процессе эксплуатации от прав третьих лиц, а также право собственности Мамаканского муниципального образования, на которые возникло в результате:</w:t>
      </w:r>
    </w:p>
    <w:p w:rsidR="00A463A9" w:rsidRDefault="00A463A9" w:rsidP="00A463A9">
      <w:pPr>
        <w:pStyle w:val="a3"/>
        <w:ind w:firstLine="397"/>
      </w:pPr>
      <w:r>
        <w:t>- приобретения жилых помещений по гражданско-правовым сделкам;</w:t>
      </w:r>
    </w:p>
    <w:p w:rsidR="00A463A9" w:rsidRDefault="00A463A9" w:rsidP="00A463A9">
      <w:pPr>
        <w:pStyle w:val="a3"/>
        <w:ind w:firstLine="397"/>
      </w:pPr>
      <w:r>
        <w:t>- принятия в муниципальную собственность жилых помещений на основании судебных решений, в том числе жилых помещений, признанных бесхозяйными;</w:t>
      </w:r>
    </w:p>
    <w:p w:rsidR="00A463A9" w:rsidRDefault="00A463A9" w:rsidP="00A463A9">
      <w:pPr>
        <w:pStyle w:val="a3"/>
        <w:ind w:firstLine="397"/>
      </w:pPr>
      <w:r>
        <w:t>- перевода нежилых помещений, находящихся в муниципальной собственности, в жилые помещения;</w:t>
      </w:r>
    </w:p>
    <w:p w:rsidR="00A463A9" w:rsidRDefault="00A463A9" w:rsidP="00A463A9">
      <w:pPr>
        <w:pStyle w:val="a3"/>
        <w:ind w:firstLine="397"/>
      </w:pPr>
      <w:r>
        <w:t>- использования иных способов приобретения жилых помещений в муниципальную собственность, установленных действующим законодательством.</w:t>
      </w:r>
    </w:p>
    <w:p w:rsidR="00A463A9" w:rsidRDefault="00A463A9" w:rsidP="00A463A9">
      <w:pPr>
        <w:pStyle w:val="a3"/>
        <w:ind w:firstLine="397"/>
      </w:pPr>
      <w:r>
        <w:t>1.6. Жилые помещения специализированного жилищного фонда учитываются в реестре муниципального имущества М</w:t>
      </w:r>
      <w:r w:rsidR="00CE2654">
        <w:t>амаканского</w:t>
      </w:r>
      <w:r>
        <w:t xml:space="preserve"> муниципального образования. Учет специализированного жилищного фонда осуществляет администрация.</w:t>
      </w:r>
    </w:p>
    <w:p w:rsidR="00A463A9" w:rsidRDefault="00A463A9" w:rsidP="00A463A9">
      <w:pPr>
        <w:pStyle w:val="a3"/>
      </w:pPr>
    </w:p>
    <w:p w:rsidR="00546515" w:rsidRDefault="00546515" w:rsidP="00A463A9">
      <w:pPr>
        <w:pStyle w:val="a3"/>
      </w:pPr>
    </w:p>
    <w:p w:rsidR="00A463A9" w:rsidRDefault="00A463A9" w:rsidP="00A463A9">
      <w:pPr>
        <w:pStyle w:val="a3"/>
        <w:ind w:firstLine="397"/>
        <w:jc w:val="center"/>
      </w:pPr>
      <w:r>
        <w:lastRenderedPageBreak/>
        <w:t>2. Порядок включения и исключения жилого помещения из</w:t>
      </w:r>
    </w:p>
    <w:p w:rsidR="00A463A9" w:rsidRDefault="00A463A9" w:rsidP="00A463A9">
      <w:pPr>
        <w:pStyle w:val="a3"/>
        <w:ind w:firstLine="397"/>
        <w:jc w:val="center"/>
      </w:pPr>
      <w:r>
        <w:t>специализированного жилищного фонда</w:t>
      </w:r>
    </w:p>
    <w:p w:rsidR="00A463A9" w:rsidRDefault="00A463A9" w:rsidP="00A463A9">
      <w:pPr>
        <w:pStyle w:val="a3"/>
      </w:pPr>
    </w:p>
    <w:p w:rsidR="00A463A9" w:rsidRDefault="00A463A9" w:rsidP="00A463A9">
      <w:pPr>
        <w:pStyle w:val="a3"/>
        <w:ind w:firstLine="397"/>
      </w:pPr>
      <w:r>
        <w:t>2.1. Использование жилого помещения муниципального жилищного фонда Мамаканского муниципального образования в качестве специализированного допускается только после отнесения его к специализированному жилищному фонду с соблюдением требований и в порядке, которые установлены Правительством Российской Федерации.</w:t>
      </w:r>
    </w:p>
    <w:p w:rsidR="00A463A9" w:rsidRDefault="00A463A9" w:rsidP="00A463A9">
      <w:pPr>
        <w:pStyle w:val="a3"/>
        <w:ind w:firstLine="397"/>
      </w:pPr>
      <w:r>
        <w:t>2.2. 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а также, если имеют обременения прав на это имущество.</w:t>
      </w:r>
    </w:p>
    <w:p w:rsidR="00A463A9" w:rsidRDefault="00A463A9" w:rsidP="00A463A9">
      <w:pPr>
        <w:pStyle w:val="a3"/>
        <w:ind w:firstLine="397"/>
      </w:pPr>
      <w:r>
        <w:t>2.3. Жилые помещения в специализированном жилищном фонде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иным требованиям законодательства), быть благоустроенными применительно к условиям Мамаканского муниципального образования.</w:t>
      </w:r>
    </w:p>
    <w:p w:rsidR="00A463A9" w:rsidRDefault="00A463A9" w:rsidP="00A463A9">
      <w:pPr>
        <w:pStyle w:val="a3"/>
        <w:ind w:firstLine="397"/>
      </w:pPr>
      <w:r>
        <w:t>2.4. 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осуществляется по инициативе администрации, муниципальных учреждений, муниципальных предприятий на основании постановления администрации.</w:t>
      </w:r>
    </w:p>
    <w:p w:rsidR="00A463A9" w:rsidRDefault="00A463A9" w:rsidP="00A463A9">
      <w:pPr>
        <w:pStyle w:val="a3"/>
        <w:ind w:firstLine="397"/>
      </w:pPr>
      <w:r>
        <w:t>2.5. При рассмотрении вопроса о включении жилого помещения в специализированный жилищный фонд Мамаканского муниципального образования одновременно может рассматриваться вопрос и об отнесении данного жилого помещения к одному из видов жилых помещения, предусмотренных п.1.3. настоящего Положения.</w:t>
      </w:r>
    </w:p>
    <w:p w:rsidR="00A463A9" w:rsidRDefault="00A463A9" w:rsidP="00A463A9">
      <w:pPr>
        <w:pStyle w:val="a3"/>
        <w:ind w:firstLine="397"/>
      </w:pPr>
      <w:r>
        <w:t xml:space="preserve">2.6. Отнесение жилых помещений к определенному виду жилых помещений специализированного жилищного фонда Мамаканского муниципального образования осуществляется в соответствии с Правилами отнесения жилищного помещения к специализированному жилищному фонду и типовыми договорами найма специализированных жилых помещений, утвержденными </w:t>
      </w:r>
      <w:hyperlink r:id="rId22" w:history="1">
        <w:r>
          <w:t>постановлением</w:t>
        </w:r>
      </w:hyperlink>
      <w:r>
        <w:t xml:space="preserve"> Правительства Российской Федерации от 26.01.2006 N 42.</w:t>
      </w:r>
    </w:p>
    <w:p w:rsidR="00A463A9" w:rsidRDefault="00A463A9" w:rsidP="00A463A9">
      <w:pPr>
        <w:pStyle w:val="a3"/>
        <w:ind w:firstLine="397"/>
      </w:pPr>
      <w:r>
        <w:t>2.7. Подготовку проекта постановления администрации об отнесении помещения к определенному виду специализированных жилых помещений осуществляет администрация.</w:t>
      </w:r>
    </w:p>
    <w:p w:rsidR="00A463A9" w:rsidRDefault="00A463A9" w:rsidP="00A463A9">
      <w:pPr>
        <w:pStyle w:val="a3"/>
        <w:ind w:firstLine="397"/>
      </w:pPr>
      <w:r>
        <w:t>2.8. 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 в соответствии с настоящими Правилами.</w:t>
      </w:r>
    </w:p>
    <w:p w:rsidR="00A463A9" w:rsidRDefault="00A463A9" w:rsidP="00A463A9">
      <w:pPr>
        <w:pStyle w:val="a3"/>
        <w:ind w:firstLine="397"/>
      </w:pPr>
      <w:r>
        <w:t>2.9. Исключение жилых помещений из специализированного жилищного фонда, а также отнесение их к иному виду жилых помещений специализированного жилищного фонда осуществляется на основании постановления администрации, с учетом состояния жилого помещения, отвечающего установленным санитарным и техническим правилам и нормам, требованиям пожарной безопасности, экологическим и иным требованиям, предъявляемым к иному виду жилых помещений.</w:t>
      </w:r>
    </w:p>
    <w:p w:rsidR="00A463A9" w:rsidRDefault="00A463A9" w:rsidP="00A463A9">
      <w:pPr>
        <w:pStyle w:val="a3"/>
        <w:ind w:firstLine="397"/>
      </w:pPr>
      <w:r>
        <w:t>2.10. Постановление администрации об отнесении жилого помещения к специализированному жилищному фонду, об исключении жилого помещения из специализированного жилищного фонда, об отнесении его к иному виду жилых помещений специализированного жилищного фонда в течение трех рабочих дней с даты его принятия, направляется в Управление Федеральной службы государственной регистрации, кадастра и картографии по Иркутской области.</w:t>
      </w:r>
    </w:p>
    <w:p w:rsidR="00546515" w:rsidRDefault="00546515" w:rsidP="00A463A9">
      <w:pPr>
        <w:pStyle w:val="a3"/>
        <w:ind w:firstLine="397"/>
      </w:pPr>
    </w:p>
    <w:p w:rsidR="00546515" w:rsidRDefault="00546515" w:rsidP="00A463A9">
      <w:pPr>
        <w:pStyle w:val="a3"/>
        <w:ind w:firstLine="397"/>
      </w:pPr>
      <w:bookmarkStart w:id="1" w:name="_GoBack"/>
      <w:bookmarkEnd w:id="1"/>
    </w:p>
    <w:p w:rsidR="00A463A9" w:rsidRDefault="00A463A9" w:rsidP="00A463A9">
      <w:pPr>
        <w:pStyle w:val="a3"/>
      </w:pPr>
    </w:p>
    <w:p w:rsidR="00A463A9" w:rsidRDefault="00A463A9" w:rsidP="00A463A9">
      <w:pPr>
        <w:pStyle w:val="a3"/>
        <w:ind w:firstLine="397"/>
        <w:jc w:val="center"/>
      </w:pPr>
      <w:r>
        <w:lastRenderedPageBreak/>
        <w:t>3. Предоставление служебных жилых помещений</w:t>
      </w:r>
    </w:p>
    <w:p w:rsidR="00A463A9" w:rsidRDefault="00A463A9" w:rsidP="00A463A9">
      <w:pPr>
        <w:pStyle w:val="a3"/>
      </w:pPr>
    </w:p>
    <w:p w:rsidR="00A463A9" w:rsidRDefault="00A463A9" w:rsidP="00A463A9">
      <w:pPr>
        <w:pStyle w:val="a3"/>
        <w:ind w:firstLine="397"/>
      </w:pPr>
      <w:r>
        <w:t>3.1. К служебным жилым помещениям могут быть отнесены отдельные квартиры и жилые дома.</w:t>
      </w:r>
    </w:p>
    <w:p w:rsidR="00A463A9" w:rsidRDefault="00A463A9" w:rsidP="00A463A9">
      <w:pPr>
        <w:pStyle w:val="a3"/>
        <w:ind w:firstLine="397"/>
      </w:pPr>
      <w:r>
        <w:t>3.2. Служебные жилые помещения предназначены для проживания граждан в связи с характером их трудовых отношений с органом местного самоуправления или муниципальным унитарным предприятием, муниципальным учреждением.</w:t>
      </w:r>
    </w:p>
    <w:p w:rsidR="00A463A9" w:rsidRDefault="00A463A9" w:rsidP="00A463A9">
      <w:pPr>
        <w:pStyle w:val="a3"/>
        <w:ind w:firstLine="397"/>
      </w:pPr>
      <w:r>
        <w:t>3.3. Распоряжение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 специализированного жилищного фонда Мамаканского муниципального образования.</w:t>
      </w:r>
    </w:p>
    <w:p w:rsidR="00A463A9" w:rsidRDefault="00A463A9" w:rsidP="00A463A9">
      <w:pPr>
        <w:pStyle w:val="a3"/>
        <w:ind w:firstLine="397"/>
      </w:pPr>
      <w:r>
        <w:t>3.4. Срок договора найма служебного жилого помещения определяется продолжительностью трудовых отношений, либо сроком нахождения на выборной должности.</w:t>
      </w:r>
    </w:p>
    <w:p w:rsidR="00A463A9" w:rsidRDefault="00A463A9" w:rsidP="00A463A9">
      <w:pPr>
        <w:pStyle w:val="a3"/>
        <w:ind w:firstLine="397"/>
      </w:pPr>
      <w:r>
        <w:t xml:space="preserve">Договор найма служебного жилого помещения заключается по типовой форме, утвержденной </w:t>
      </w:r>
      <w:hyperlink r:id="rId23" w:history="1">
        <w:r>
          <w:t>Постановлением</w:t>
        </w:r>
      </w:hyperlink>
      <w:r>
        <w:t xml:space="preserve"> Правительства Российской Федерации от 26.01.2006 N 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:rsidR="00A463A9" w:rsidRDefault="00A463A9" w:rsidP="00A463A9">
      <w:pPr>
        <w:pStyle w:val="a3"/>
        <w:ind w:firstLine="397"/>
      </w:pPr>
      <w:r>
        <w:t>3.5. Действие договора найма служебного жилого помещения прекращается в связи:</w:t>
      </w:r>
    </w:p>
    <w:p w:rsidR="00A463A9" w:rsidRDefault="00A463A9" w:rsidP="00A463A9">
      <w:pPr>
        <w:pStyle w:val="a3"/>
        <w:ind w:firstLine="397"/>
      </w:pPr>
      <w:r>
        <w:t>- с утратой (разрушением) жилого помещения;</w:t>
      </w:r>
    </w:p>
    <w:p w:rsidR="00A463A9" w:rsidRDefault="00A463A9" w:rsidP="00A463A9">
      <w:pPr>
        <w:pStyle w:val="a3"/>
        <w:ind w:firstLine="397"/>
      </w:pPr>
      <w:r>
        <w:t>- со смертью гражданина (нанимателя);</w:t>
      </w:r>
    </w:p>
    <w:p w:rsidR="00A463A9" w:rsidRDefault="00A463A9" w:rsidP="00A463A9">
      <w:pPr>
        <w:pStyle w:val="a3"/>
        <w:ind w:firstLine="397"/>
      </w:pPr>
      <w:r>
        <w:t>- с истечением срока действия трудового договора;</w:t>
      </w:r>
    </w:p>
    <w:p w:rsidR="00A463A9" w:rsidRDefault="00A463A9" w:rsidP="00A463A9">
      <w:pPr>
        <w:pStyle w:val="a3"/>
        <w:ind w:firstLine="397"/>
      </w:pPr>
      <w:r>
        <w:t>- с окончанием срока службы;</w:t>
      </w:r>
    </w:p>
    <w:p w:rsidR="00A463A9" w:rsidRDefault="00A463A9" w:rsidP="00A463A9">
      <w:pPr>
        <w:pStyle w:val="a3"/>
        <w:ind w:firstLine="397"/>
      </w:pPr>
      <w:r>
        <w:t>- с истечением срока пребывания на муниципальной или на иной выборной должности.</w:t>
      </w:r>
    </w:p>
    <w:p w:rsidR="00A463A9" w:rsidRDefault="00A463A9" w:rsidP="00A463A9">
      <w:pPr>
        <w:pStyle w:val="a3"/>
        <w:ind w:firstLine="397"/>
      </w:pPr>
      <w:r>
        <w:t>3.6. Расторжение договора служебного жилого помещения по требованию администрации (</w:t>
      </w:r>
      <w:proofErr w:type="spellStart"/>
      <w:r>
        <w:t>наймодателя</w:t>
      </w:r>
      <w:proofErr w:type="spellEnd"/>
      <w:r>
        <w:t>) осуществляется в следующих случаях:</w:t>
      </w:r>
    </w:p>
    <w:p w:rsidR="00A463A9" w:rsidRDefault="00A463A9" w:rsidP="00A463A9">
      <w:pPr>
        <w:pStyle w:val="a3"/>
        <w:ind w:firstLine="397"/>
      </w:pPr>
      <w:r>
        <w:t>- невнесения гражданином (нанимателем) платы за жилое помещение и (или) коммунальные услуги в течение шести месяцев подряд;</w:t>
      </w:r>
    </w:p>
    <w:p w:rsidR="00A463A9" w:rsidRDefault="00A463A9" w:rsidP="00A463A9">
      <w:pPr>
        <w:pStyle w:val="a3"/>
        <w:ind w:firstLine="397"/>
      </w:pPr>
      <w:r>
        <w:t>- разрушения или повреждения жилого помещения гражданином (нанимателем) или членами его семьи;</w:t>
      </w:r>
    </w:p>
    <w:p w:rsidR="00A463A9" w:rsidRDefault="00A463A9" w:rsidP="00A463A9">
      <w:pPr>
        <w:pStyle w:val="a3"/>
        <w:ind w:firstLine="397"/>
      </w:pPr>
      <w:r>
        <w:t>- систематического нарушения прав и законных интересов соседей;</w:t>
      </w:r>
    </w:p>
    <w:p w:rsidR="00A463A9" w:rsidRDefault="00A463A9" w:rsidP="00A463A9">
      <w:pPr>
        <w:pStyle w:val="a3"/>
        <w:ind w:firstLine="397"/>
      </w:pPr>
      <w:r>
        <w:t>- использования жилого помещения не по назначению;</w:t>
      </w:r>
    </w:p>
    <w:p w:rsidR="00A463A9" w:rsidRDefault="00A463A9" w:rsidP="00A463A9">
      <w:pPr>
        <w:pStyle w:val="a3"/>
        <w:ind w:firstLine="397"/>
      </w:pPr>
      <w:r>
        <w:t>- иных случаях, предусмотренных законодательством.</w:t>
      </w:r>
    </w:p>
    <w:p w:rsidR="00A463A9" w:rsidRDefault="00A463A9" w:rsidP="00A463A9">
      <w:pPr>
        <w:pStyle w:val="a3"/>
        <w:ind w:firstLine="397"/>
      </w:pPr>
      <w:r>
        <w:t>3.6.1. Выселение граждан из служебного жилого помещения осуществляется в порядке, предусмотренном законодательством.</w:t>
      </w:r>
    </w:p>
    <w:p w:rsidR="00A463A9" w:rsidRDefault="00A463A9" w:rsidP="00A463A9">
      <w:pPr>
        <w:pStyle w:val="a3"/>
        <w:ind w:firstLine="397"/>
      </w:pPr>
      <w:r>
        <w:t xml:space="preserve">3.7. Не могут быть выселены из служебных жилых помещений без предоставления других жилых помещений граждане, указанные в </w:t>
      </w:r>
      <w:hyperlink r:id="rId24" w:history="1">
        <w:r>
          <w:t>ч.2 ст. 103</w:t>
        </w:r>
      </w:hyperlink>
      <w:r>
        <w:t xml:space="preserve"> Жилищного кодекса РФ.</w:t>
      </w:r>
    </w:p>
    <w:p w:rsidR="00A463A9" w:rsidRDefault="00A463A9" w:rsidP="00A463A9">
      <w:pPr>
        <w:pStyle w:val="a3"/>
        <w:ind w:firstLine="397"/>
      </w:pPr>
      <w:r>
        <w:t>3.8. Учет договоров найма служебных жилых помещений муниципального специализированного жилищного фонда Мамаканского муниципального образования производится администрацией.</w:t>
      </w:r>
    </w:p>
    <w:p w:rsidR="00A463A9" w:rsidRDefault="00A463A9" w:rsidP="00A463A9">
      <w:pPr>
        <w:pStyle w:val="a3"/>
      </w:pPr>
    </w:p>
    <w:p w:rsidR="00A463A9" w:rsidRDefault="00A463A9" w:rsidP="00A463A9">
      <w:pPr>
        <w:pStyle w:val="a3"/>
        <w:ind w:firstLine="397"/>
        <w:jc w:val="center"/>
      </w:pPr>
      <w:r>
        <w:t>4. Предоставление жилых помещений маневренного фонда</w:t>
      </w:r>
    </w:p>
    <w:p w:rsidR="00A463A9" w:rsidRDefault="00A463A9" w:rsidP="00A463A9">
      <w:pPr>
        <w:pStyle w:val="a3"/>
      </w:pPr>
    </w:p>
    <w:p w:rsidR="00A463A9" w:rsidRDefault="00A463A9" w:rsidP="00A463A9">
      <w:pPr>
        <w:pStyle w:val="a3"/>
        <w:ind w:firstLine="397"/>
      </w:pPr>
      <w:r>
        <w:t>4.1. Жилые помещения маневренного фонда предназначены для временного проживания:</w:t>
      </w:r>
    </w:p>
    <w:p w:rsidR="00A463A9" w:rsidRDefault="00A463A9" w:rsidP="00A463A9">
      <w:pPr>
        <w:pStyle w:val="a3"/>
        <w:ind w:firstLine="397"/>
      </w:pPr>
      <w:r>
        <w:t>4.1.1. 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A463A9" w:rsidRDefault="00A463A9" w:rsidP="00A463A9">
      <w:pPr>
        <w:pStyle w:val="a3"/>
        <w:ind w:firstLine="397"/>
      </w:pPr>
      <w:r>
        <w:t xml:space="preserve">4.1.2. 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</w:t>
      </w:r>
      <w:r>
        <w:lastRenderedPageBreak/>
        <w:t>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A463A9" w:rsidRDefault="00A463A9" w:rsidP="00A463A9">
      <w:pPr>
        <w:pStyle w:val="a3"/>
        <w:ind w:firstLine="397"/>
      </w:pPr>
      <w:r>
        <w:t>4.1.3. 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A463A9" w:rsidRDefault="00A463A9" w:rsidP="00A463A9">
      <w:pPr>
        <w:pStyle w:val="a3"/>
        <w:ind w:firstLine="397"/>
      </w:pPr>
      <w:r>
        <w:t>4.1.4. 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</w:p>
    <w:p w:rsidR="00A463A9" w:rsidRDefault="00A463A9" w:rsidP="00A463A9">
      <w:pPr>
        <w:pStyle w:val="a3"/>
        <w:ind w:firstLine="397"/>
      </w:pPr>
      <w:r>
        <w:t>4.2. Маневренный фонд может состоять из многоквартирных домов, а также квартир и иных жилых помещений.</w:t>
      </w:r>
    </w:p>
    <w:p w:rsidR="00A463A9" w:rsidRDefault="00A463A9" w:rsidP="00A463A9">
      <w:pPr>
        <w:pStyle w:val="a3"/>
        <w:ind w:firstLine="397"/>
      </w:pPr>
      <w:r>
        <w:t>4.3. Гражданам предоставляется жилое помещение маневренного фонда площадью не менее 6-и квадратных метров жилой площади на одного человека.</w:t>
      </w:r>
    </w:p>
    <w:p w:rsidR="00A463A9" w:rsidRDefault="00A463A9" w:rsidP="00A463A9">
      <w:pPr>
        <w:pStyle w:val="a3"/>
        <w:ind w:firstLine="397"/>
      </w:pPr>
      <w:r>
        <w:t>4.4. Основаниями для отказа в предоставлении жилого помещения маневренного фонда являются:</w:t>
      </w:r>
    </w:p>
    <w:p w:rsidR="00A463A9" w:rsidRDefault="00A463A9" w:rsidP="00A463A9">
      <w:pPr>
        <w:pStyle w:val="a3"/>
        <w:ind w:firstLine="397"/>
      </w:pPr>
      <w:r>
        <w:t>4.4.1. Гражданин не относится к категории граждан, установленной пунктом 4.1 настоящего Положения.</w:t>
      </w:r>
    </w:p>
    <w:p w:rsidR="00A463A9" w:rsidRDefault="00A463A9" w:rsidP="00A463A9">
      <w:pPr>
        <w:pStyle w:val="a3"/>
        <w:ind w:firstLine="397"/>
      </w:pPr>
      <w:r>
        <w:t xml:space="preserve">4.4.2. Гражданин и (или) члены его семьи обеспечены жилым помещением в </w:t>
      </w:r>
      <w:proofErr w:type="spellStart"/>
      <w:r>
        <w:t>Мамаканском</w:t>
      </w:r>
      <w:proofErr w:type="spellEnd"/>
      <w:r>
        <w:t xml:space="preserve"> муниципальном образовании.</w:t>
      </w:r>
    </w:p>
    <w:p w:rsidR="00A463A9" w:rsidRDefault="00A463A9" w:rsidP="00A463A9">
      <w:pPr>
        <w:pStyle w:val="a3"/>
        <w:ind w:firstLine="397"/>
      </w:pPr>
      <w:r>
        <w:t>4.4.3. Непредставление заявителем документов, предусмотренных административным регламентом предоставления муниципальной услуги.</w:t>
      </w:r>
    </w:p>
    <w:p w:rsidR="00A463A9" w:rsidRDefault="00A463A9" w:rsidP="00A463A9">
      <w:pPr>
        <w:pStyle w:val="a3"/>
        <w:ind w:firstLine="397"/>
      </w:pPr>
      <w:r>
        <w:t>4.5. Распоряжение администрации о предоставлении гражданину жилого помещения маневренного фонда является основанием для заключения администрацией договора найма жилого помещения маневренного фонда специализированного жилищного фонда Мамаканского муниципального образования.</w:t>
      </w:r>
    </w:p>
    <w:p w:rsidR="00A463A9" w:rsidRDefault="00A463A9" w:rsidP="00A463A9">
      <w:pPr>
        <w:pStyle w:val="a3"/>
        <w:ind w:firstLine="397"/>
      </w:pPr>
      <w:r>
        <w:t>Договор найма жилого помещения маневренного фонда либо отказ в предоставлении жилого помещения маневренного фонда направляется (выдается) гражданину в течение трех рабочих дней со дня их подписания.</w:t>
      </w:r>
    </w:p>
    <w:p w:rsidR="00A463A9" w:rsidRDefault="00A463A9" w:rsidP="00A463A9">
      <w:pPr>
        <w:pStyle w:val="a3"/>
        <w:ind w:firstLine="397"/>
      </w:pPr>
      <w:r>
        <w:t>4.6. Договор найма жилого помещения маневренного фонда заключается на период:</w:t>
      </w:r>
    </w:p>
    <w:p w:rsidR="00A463A9" w:rsidRDefault="00A463A9" w:rsidP="00A463A9">
      <w:pPr>
        <w:pStyle w:val="a3"/>
        <w:ind w:firstLine="397"/>
      </w:pPr>
      <w:r>
        <w:t>4.6.1. До завершения капитального ремонта или реконструкции дома (при заключении такого договора с гражданами, указанными в подпункте 4.1.1 настоящего Положения).</w:t>
      </w:r>
    </w:p>
    <w:p w:rsidR="00A463A9" w:rsidRDefault="00A463A9" w:rsidP="00A463A9">
      <w:pPr>
        <w:pStyle w:val="a3"/>
        <w:ind w:firstLine="397"/>
      </w:pPr>
      <w:r>
        <w:t>4.6.2. 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4.1.2 настоящего Положения).</w:t>
      </w:r>
    </w:p>
    <w:p w:rsidR="00A463A9" w:rsidRDefault="00A463A9" w:rsidP="00A463A9">
      <w:pPr>
        <w:pStyle w:val="a3"/>
        <w:ind w:firstLine="397"/>
      </w:pPr>
      <w:r>
        <w:t xml:space="preserve">4.6.3. 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hyperlink r:id="rId25" w:history="1">
        <w:r>
          <w:t>Жилищным кодексом</w:t>
        </w:r>
      </w:hyperlink>
      <w:r>
        <w:t xml:space="preserve"> РФ,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</w:t>
      </w:r>
      <w:hyperlink r:id="rId26" w:history="1">
        <w:r>
          <w:t>Жилищным кодексом</w:t>
        </w:r>
      </w:hyperlink>
      <w:r>
        <w:t xml:space="preserve"> РФ (при заключении такого договора с гражданами, указанными в подпункте 4.1.3 настоящего Положения).</w:t>
      </w:r>
    </w:p>
    <w:p w:rsidR="00A463A9" w:rsidRDefault="00A463A9" w:rsidP="00A463A9">
      <w:pPr>
        <w:pStyle w:val="a3"/>
        <w:ind w:firstLine="397"/>
      </w:pPr>
      <w:r>
        <w:t>4.6.4. До завершения расчетов с гражданами, указанными в подпункте 4.1.4 настоящего Положения, либо до предоставления им жилых помещений, но не более чем на два года.</w:t>
      </w:r>
    </w:p>
    <w:p w:rsidR="00A463A9" w:rsidRDefault="00A463A9" w:rsidP="00A463A9">
      <w:pPr>
        <w:pStyle w:val="a3"/>
        <w:ind w:firstLine="397"/>
      </w:pPr>
      <w:r>
        <w:t>4.7. 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A463A9" w:rsidRDefault="00A463A9" w:rsidP="00A463A9">
      <w:pPr>
        <w:pStyle w:val="a3"/>
        <w:ind w:firstLine="397"/>
      </w:pPr>
      <w:r>
        <w:t>4.8. Расторжение договора найма жилого помещения маневренного фонда по требованию администрации (</w:t>
      </w:r>
      <w:proofErr w:type="spellStart"/>
      <w:r>
        <w:t>наймодателя</w:t>
      </w:r>
      <w:proofErr w:type="spellEnd"/>
      <w:r>
        <w:t>) осуществляется в следующих случаях:</w:t>
      </w:r>
    </w:p>
    <w:p w:rsidR="00A463A9" w:rsidRDefault="00A463A9" w:rsidP="00A463A9">
      <w:pPr>
        <w:pStyle w:val="a3"/>
        <w:ind w:firstLine="397"/>
      </w:pPr>
      <w:r>
        <w:t>- невнесения нанимателем платы за жилое помещение и (или) коммунальные услуги в течение 6 месяцев подряд;</w:t>
      </w:r>
    </w:p>
    <w:p w:rsidR="00A463A9" w:rsidRDefault="00A463A9" w:rsidP="00A463A9">
      <w:pPr>
        <w:pStyle w:val="a3"/>
        <w:ind w:firstLine="397"/>
      </w:pPr>
      <w:r>
        <w:lastRenderedPageBreak/>
        <w:t>- разрушения или повреждения жилого помещения Нанимателем или членами его семьи;</w:t>
      </w:r>
    </w:p>
    <w:p w:rsidR="00A463A9" w:rsidRDefault="00A463A9" w:rsidP="00A463A9">
      <w:pPr>
        <w:pStyle w:val="a3"/>
        <w:ind w:firstLine="397"/>
      </w:pPr>
      <w:r>
        <w:t>- систематического нарушения прав и законных интересов соседей;</w:t>
      </w:r>
    </w:p>
    <w:p w:rsidR="00A463A9" w:rsidRDefault="00A463A9" w:rsidP="00A463A9">
      <w:pPr>
        <w:pStyle w:val="a3"/>
        <w:ind w:firstLine="397"/>
      </w:pPr>
      <w:r>
        <w:t>- использования жилого помещения не по назначению.</w:t>
      </w:r>
    </w:p>
    <w:p w:rsidR="00A463A9" w:rsidRDefault="00A463A9" w:rsidP="00A463A9">
      <w:pPr>
        <w:pStyle w:val="a3"/>
        <w:ind w:firstLine="397"/>
      </w:pPr>
      <w:r>
        <w:t>4.9. Действие договора найма помещения маневренного фонда прекращается в связи:</w:t>
      </w:r>
    </w:p>
    <w:p w:rsidR="00A463A9" w:rsidRDefault="00A463A9" w:rsidP="00A463A9">
      <w:pPr>
        <w:pStyle w:val="a3"/>
        <w:ind w:firstLine="397"/>
      </w:pPr>
      <w:r>
        <w:t>1) прекращением обстоятельств, послуживших основанием для предоставления жилого помещения маневренного фонда</w:t>
      </w:r>
    </w:p>
    <w:p w:rsidR="00A463A9" w:rsidRDefault="00A463A9" w:rsidP="00A463A9">
      <w:pPr>
        <w:pStyle w:val="a3"/>
        <w:ind w:firstLine="397"/>
      </w:pPr>
      <w:r>
        <w:t>2) с утратой (разрушением) жилого помещения;</w:t>
      </w:r>
    </w:p>
    <w:p w:rsidR="00A463A9" w:rsidRDefault="00A463A9" w:rsidP="00A463A9">
      <w:pPr>
        <w:pStyle w:val="a3"/>
        <w:ind w:firstLine="397"/>
      </w:pPr>
      <w:r>
        <w:t>3) со смертью нанимателя.</w:t>
      </w:r>
    </w:p>
    <w:p w:rsidR="00A463A9" w:rsidRDefault="00A463A9" w:rsidP="00A463A9">
      <w:pPr>
        <w:pStyle w:val="a3"/>
      </w:pPr>
    </w:p>
    <w:p w:rsidR="00A463A9" w:rsidRDefault="00A463A9" w:rsidP="004D6B6A">
      <w:pPr>
        <w:pStyle w:val="a3"/>
        <w:ind w:firstLine="0"/>
      </w:pPr>
      <w:r>
        <w:t xml:space="preserve">Подготовил: </w:t>
      </w:r>
    </w:p>
    <w:p w:rsidR="00A463A9" w:rsidRDefault="004D6B6A" w:rsidP="004D6B6A">
      <w:pPr>
        <w:pStyle w:val="a3"/>
        <w:ind w:firstLine="0"/>
      </w:pPr>
      <w:r>
        <w:t>г</w:t>
      </w:r>
      <w:r w:rsidR="00A463A9">
        <w:t>лавный специалист по муниципальному имуществу</w:t>
      </w:r>
    </w:p>
    <w:p w:rsidR="00A463A9" w:rsidRDefault="00A463A9" w:rsidP="004D6B6A">
      <w:pPr>
        <w:pStyle w:val="a3"/>
        <w:ind w:firstLine="0"/>
      </w:pPr>
      <w:r>
        <w:t>администрации Мамаканского городского поселения</w:t>
      </w:r>
    </w:p>
    <w:p w:rsidR="00A463A9" w:rsidRDefault="00A463A9" w:rsidP="004D6B6A">
      <w:pPr>
        <w:pStyle w:val="a3"/>
        <w:ind w:firstLine="0"/>
      </w:pPr>
      <w:r>
        <w:t>О.В.</w:t>
      </w:r>
      <w:r w:rsidR="004D6B6A">
        <w:t xml:space="preserve"> </w:t>
      </w:r>
      <w:proofErr w:type="spellStart"/>
      <w:r>
        <w:t>Мухаметова</w:t>
      </w:r>
      <w:proofErr w:type="spellEnd"/>
    </w:p>
    <w:p w:rsidR="002A1054" w:rsidRDefault="002A1054"/>
    <w:sectPr w:rsidR="002A1054" w:rsidSect="004F7117">
      <w:footerReference w:type="default" r:id="rId2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86" w:rsidRDefault="003D0586">
      <w:r>
        <w:separator/>
      </w:r>
    </w:p>
  </w:endnote>
  <w:endnote w:type="continuationSeparator" w:id="0">
    <w:p w:rsidR="003D0586" w:rsidRDefault="003D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CF" w:rsidRDefault="00716FF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86" w:rsidRDefault="003D0586">
      <w:r>
        <w:separator/>
      </w:r>
    </w:p>
  </w:footnote>
  <w:footnote w:type="continuationSeparator" w:id="0">
    <w:p w:rsidR="003D0586" w:rsidRDefault="003D0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C4"/>
    <w:rsid w:val="002A1054"/>
    <w:rsid w:val="003D0586"/>
    <w:rsid w:val="004D6B6A"/>
    <w:rsid w:val="00546515"/>
    <w:rsid w:val="00716FF8"/>
    <w:rsid w:val="00A463A9"/>
    <w:rsid w:val="00AB5160"/>
    <w:rsid w:val="00B659CF"/>
    <w:rsid w:val="00BF36C4"/>
    <w:rsid w:val="00C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BBB6"/>
  <w15:chartTrackingRefBased/>
  <w15:docId w15:val="{44013767-0E40-46FE-87C0-128C2115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63A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A463A9"/>
    <w:pPr>
      <w:widowControl/>
      <w:ind w:firstLine="72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D6B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6A"/>
    <w:rPr>
      <w:rFonts w:ascii="Segoe UI" w:eastAsiaTheme="minorEastAsia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2138291/92" TargetMode="External"/><Relationship Id="rId13" Type="http://schemas.openxmlformats.org/officeDocument/2006/relationships/hyperlink" Target="https://municipal.garant.ru/document/redirect/12138291/1000000" TargetMode="External"/><Relationship Id="rId18" Type="http://schemas.openxmlformats.org/officeDocument/2006/relationships/hyperlink" Target="garantF1://34740929.0" TargetMode="External"/><Relationship Id="rId26" Type="http://schemas.openxmlformats.org/officeDocument/2006/relationships/hyperlink" Target="https://municipal.garant.ru/document/redirect/12138291/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unicipal.garant.ru/document/redirect/12144682/0" TargetMode="External"/><Relationship Id="rId7" Type="http://schemas.openxmlformats.org/officeDocument/2006/relationships/hyperlink" Target="https://municipal.garant.ru/document/redirect/12138291/14" TargetMode="External"/><Relationship Id="rId12" Type="http://schemas.openxmlformats.org/officeDocument/2006/relationships/hyperlink" Target="https://municipal.garant.ru/document/redirect/12138291/99" TargetMode="External"/><Relationship Id="rId17" Type="http://schemas.openxmlformats.org/officeDocument/2006/relationships/hyperlink" Target="https://municipal.garant.ru/document/redirect/12144682/0" TargetMode="External"/><Relationship Id="rId25" Type="http://schemas.openxmlformats.org/officeDocument/2006/relationships/hyperlink" Target="https://municipal.garant.ru/document/redirect/12138291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unicipal.garant.ru/document/redirect/12138291/103" TargetMode="External"/><Relationship Id="rId20" Type="http://schemas.openxmlformats.org/officeDocument/2006/relationships/hyperlink" Target="https://municipal.garant.ru/document/redirect/186367/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unicipal.garant.ru/document/redirect/186367/14" TargetMode="External"/><Relationship Id="rId11" Type="http://schemas.openxmlformats.org/officeDocument/2006/relationships/hyperlink" Target="https://municipal.garant.ru/document/redirect/12138291/95" TargetMode="External"/><Relationship Id="rId24" Type="http://schemas.openxmlformats.org/officeDocument/2006/relationships/hyperlink" Target="https://municipal.garant.ru/document/redirect/12138291/1030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unicipal.garant.ru/document/redirect/12138291/102" TargetMode="External"/><Relationship Id="rId23" Type="http://schemas.openxmlformats.org/officeDocument/2006/relationships/hyperlink" Target="https://municipal.garant.ru/document/redirect/12144682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unicipal.garant.ru/document/redirect/12138291/94" TargetMode="External"/><Relationship Id="rId19" Type="http://schemas.openxmlformats.org/officeDocument/2006/relationships/hyperlink" Target="https://municipal.garant.ru/document/redirect/12138291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unicipal.garant.ru/document/redirect/12138291/93" TargetMode="External"/><Relationship Id="rId14" Type="http://schemas.openxmlformats.org/officeDocument/2006/relationships/hyperlink" Target="https://municipal.garant.ru/document/redirect/12138291/101" TargetMode="External"/><Relationship Id="rId22" Type="http://schemas.openxmlformats.org/officeDocument/2006/relationships/hyperlink" Target="https://municipal.garant.ru/document/redirect/12144682/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2400</Words>
  <Characters>13683</Characters>
  <Application>Microsoft Office Word</Application>
  <DocSecurity>0</DocSecurity>
  <Lines>114</Lines>
  <Paragraphs>32</Paragraphs>
  <ScaleCrop>false</ScaleCrop>
  <Company/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7</cp:revision>
  <cp:lastPrinted>2024-02-21T02:52:00Z</cp:lastPrinted>
  <dcterms:created xsi:type="dcterms:W3CDTF">2024-02-20T09:11:00Z</dcterms:created>
  <dcterms:modified xsi:type="dcterms:W3CDTF">2024-02-21T07:27:00Z</dcterms:modified>
</cp:coreProperties>
</file>