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Утверждена</w:t>
      </w:r>
    </w:p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Мамаканского городского поселения</w:t>
      </w:r>
    </w:p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09.02.2023г. № 16/а - п </w:t>
      </w:r>
    </w:p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</w:p>
    <w:p w:rsidR="00AD7667" w:rsidRDefault="00AD7667" w:rsidP="00AD76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7667" w:rsidRDefault="00AD7667" w:rsidP="00AD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КАРТА (план мероприятий)</w:t>
      </w:r>
    </w:p>
    <w:p w:rsidR="00AD7667" w:rsidRDefault="00AD7667" w:rsidP="00AD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обустройства пешеходных переходов, расположенных на территории Мамаканского муниципального образования на 2023-2024 годы</w:t>
      </w:r>
    </w:p>
    <w:p w:rsidR="00AD7667" w:rsidRDefault="00AD7667" w:rsidP="00AD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7" w:rsidRDefault="00AD7667" w:rsidP="00AD7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безопасности дорожного движения и снижения аварийности на автомобильных дорогах необходимо выполнить следующие работы по обустройству пешеходных переходов:</w:t>
      </w:r>
    </w:p>
    <w:p w:rsidR="00AD7667" w:rsidRDefault="00AD7667" w:rsidP="00AD76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93"/>
        <w:gridCol w:w="1008"/>
        <w:gridCol w:w="1989"/>
        <w:gridCol w:w="997"/>
        <w:gridCol w:w="1706"/>
        <w:gridCol w:w="704"/>
        <w:gridCol w:w="1432"/>
        <w:gridCol w:w="970"/>
        <w:gridCol w:w="989"/>
        <w:gridCol w:w="2271"/>
      </w:tblGrid>
      <w:tr w:rsidR="00AD7667" w:rsidTr="00AD7667">
        <w:trPr>
          <w:trHeight w:val="288"/>
        </w:trPr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Обустройство пешеходных переходов, расположенных вблизи школ, дошкольных и других образовательных учреждений на дорогах общего пользования Мамаканского муниципального образования</w:t>
            </w:r>
          </w:p>
        </w:tc>
      </w:tr>
      <w:tr w:rsidR="00AD7667" w:rsidTr="00AD7667">
        <w:trPr>
          <w:trHeight w:val="28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 пешеходного перехода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пешеходного перехода (регулируемый / нерегулируемый)</w:t>
            </w:r>
          </w:p>
        </w:tc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7" w:rsidRDefault="00AD7667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</w:tr>
      <w:tr w:rsidR="00AD7667" w:rsidTr="00AD7667">
        <w:trPr>
          <w:trHeight w:val="28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AD7667" w:rsidTr="00AD7667">
        <w:trPr>
          <w:trHeight w:val="15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работ (необходимо обустроить элементами)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Предусмотрено в местном бюджете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Дополнительная потребность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работ (необходимо обустроить элементами)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Предусмотрено в местном бюджете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Дополнительная потребность </w:t>
            </w:r>
          </w:p>
        </w:tc>
      </w:tr>
      <w:tr w:rsidR="00AD7667" w:rsidTr="00AD7667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7667" w:rsidTr="00AD7667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Бодайбинский район п. Мамакан ул. Ленина, у дома № 7 (возле парка Победы) МКОУ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Мамаканская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нерегулируемый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старых дорожных знаков, устройство горизонтальной дорожной разметки, пешеходного перехода, установка дорожных знаков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667" w:rsidTr="00AD7667">
        <w:trPr>
          <w:trHeight w:val="13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Ленина, пересечение с ул. Красноармейская МКДОУ "Детский сад№ 8 "Буратино"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667" w:rsidTr="00AD7667">
        <w:trPr>
          <w:trHeight w:val="15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Ленина, пересечение с ул. Красноармейская, у магазина "Эстет" МКДОУ "Детский сад№ 8 "Буратино"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667" w:rsidTr="00AD7667">
        <w:trPr>
          <w:trHeight w:val="10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Краснорамейская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56Б Строящаяся школа на 250 мест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нерегулируемый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старых дорожных знаков, устройство горизонтальной дорожной разметки, пешеходного перехода, установка дорожных знаков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</w:tr>
      <w:tr w:rsidR="00AD7667" w:rsidTr="00AD7667">
        <w:trPr>
          <w:trHeight w:val="13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Краснорамейская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56Б пересечение с ул. Л. Чайкиной, Строящаяся школа на 250 мест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667" w:rsidTr="00AD7667">
        <w:trPr>
          <w:trHeight w:val="13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Краснорамейская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дома № 49 пересечение с ул. Л. Чайкиной, Строящаяся школа на 250 мест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667" w:rsidTr="00AD7667">
        <w:trPr>
          <w:trHeight w:val="13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Краснорамейская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пересечение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 магазина "Пятерочка" МКДОУ "Детский сад № 8 "Буратино"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667" w:rsidTr="00AD7667">
        <w:trPr>
          <w:trHeight w:val="13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Бодайбинский район п. Мамакан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Краснорамейская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пересечение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 магазина "Эстет" МКДОУ "Детский сад№ 8 "Буратино"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D7667" w:rsidRDefault="00AD7667" w:rsidP="00AD7667">
      <w:pPr>
        <w:shd w:val="clear" w:color="auto" w:fill="FFFFFF"/>
        <w:spacing w:after="0" w:line="240" w:lineRule="auto"/>
        <w:ind w:right="253"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6" w:type="dxa"/>
        <w:tblInd w:w="-30" w:type="dxa"/>
        <w:tblLook w:val="04A0" w:firstRow="1" w:lastRow="0" w:firstColumn="1" w:lastColumn="0" w:noHBand="0" w:noVBand="1"/>
      </w:tblPr>
      <w:tblGrid>
        <w:gridCol w:w="479"/>
        <w:gridCol w:w="2006"/>
        <w:gridCol w:w="1728"/>
        <w:gridCol w:w="2430"/>
        <w:gridCol w:w="1611"/>
        <w:gridCol w:w="3642"/>
        <w:gridCol w:w="3240"/>
      </w:tblGrid>
      <w:tr w:rsidR="00AD7667" w:rsidTr="00AD7667">
        <w:trPr>
          <w:trHeight w:val="300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hAnsi="Times New Roman"/>
                <w:bCs/>
                <w:sz w:val="16"/>
                <w:szCs w:val="16"/>
              </w:rPr>
              <w:t>Обустройство пешеходных переходов, расположенных вне образовательных учреждений на автомобильных дорогах общего пользования Мамаканского муниципального образования</w:t>
            </w:r>
          </w:p>
        </w:tc>
      </w:tr>
      <w:tr w:rsidR="00AD7667" w:rsidTr="00AD7667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пешеходного перехода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пешеходного перехода (регулируемый / нерегулируемый)</w:t>
            </w:r>
          </w:p>
        </w:tc>
        <w:tc>
          <w:tcPr>
            <w:tcW w:w="10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</w:tr>
      <w:tr w:rsidR="00AD7667" w:rsidTr="00AD7667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D7667" w:rsidTr="00AD7667">
        <w:trPr>
          <w:trHeight w:val="16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 (необходимо обустроить элементами)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Предусмотрено в местном бюджете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Дополнительная потребность </w:t>
            </w:r>
          </w:p>
        </w:tc>
      </w:tr>
      <w:tr w:rsidR="00AD7667" w:rsidTr="00AD7667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8!</w:t>
            </w:r>
          </w:p>
        </w:tc>
      </w:tr>
      <w:tr w:rsidR="00AD7667" w:rsidTr="00AD7667">
        <w:trPr>
          <w:trHeight w:val="12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667" w:rsidRPr="00AD7667" w:rsidRDefault="00AD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Pr="00AD7667" w:rsidRDefault="00AD7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 Красноармейская, у проезда до ул. Строительная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P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нерегулируемый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67" w:rsidRPr="00AD7667" w:rsidRDefault="00AD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старых дорожных знаков, устройство горизонтальной разметки, пешеходного перехода, установка дорожных знаков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P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P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667" w:rsidRPr="00AD7667" w:rsidRDefault="00AD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</w:t>
            </w:r>
          </w:p>
        </w:tc>
      </w:tr>
    </w:tbl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67" w:rsidRDefault="00AD7667" w:rsidP="00AD766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5B" w:rsidRDefault="00261F5B" w:rsidP="00AD7667">
      <w:pPr>
        <w:ind w:right="253"/>
      </w:pPr>
    </w:p>
    <w:sectPr w:rsidR="00261F5B" w:rsidSect="00AD7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8"/>
    <w:rsid w:val="00261F5B"/>
    <w:rsid w:val="005D2738"/>
    <w:rsid w:val="00A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947E-A6AD-4DF6-AEA9-180025E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2023-05-11T07:38:00Z</dcterms:created>
  <dcterms:modified xsi:type="dcterms:W3CDTF">2023-05-11T07:39:00Z</dcterms:modified>
</cp:coreProperties>
</file>