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C2" w:rsidRDefault="002117C2" w:rsidP="00A52C76">
      <w:pPr>
        <w:ind w:firstLine="709"/>
        <w:jc w:val="center"/>
      </w:pPr>
      <w:r w:rsidRPr="00A52C76">
        <w:t>Прокуратура разъясняет об обеспечении прав собственников жилых помещений в домах, признанных аварийными.</w:t>
      </w:r>
    </w:p>
    <w:p w:rsidR="00A52C76" w:rsidRPr="00A52C76" w:rsidRDefault="00A52C76" w:rsidP="00A52C76">
      <w:pPr>
        <w:ind w:firstLine="709"/>
        <w:jc w:val="center"/>
      </w:pPr>
      <w:bookmarkStart w:id="0" w:name="_GoBack"/>
      <w:bookmarkEnd w:id="0"/>
    </w:p>
    <w:p w:rsidR="002117C2" w:rsidRDefault="002117C2" w:rsidP="002117C2">
      <w:pPr>
        <w:ind w:firstLine="709"/>
        <w:jc w:val="both"/>
      </w:pPr>
      <w:r>
        <w:t>Изменениями в Жилищный кодекс Российской Федерации с 25.02.2024 уточнены категории граждан, которым жилые помещения по договору социального найма предоставляются во внеочередном порядке.</w:t>
      </w:r>
    </w:p>
    <w:p w:rsidR="002117C2" w:rsidRDefault="002117C2" w:rsidP="002117C2">
      <w:pPr>
        <w:ind w:firstLine="709"/>
        <w:jc w:val="both"/>
      </w:pPr>
      <w:r>
        <w:t>Ранее в 2023 году Конституционный Суд Российской Федерации в постановлении от 25.04.2023 признал нормы жилищного законодательства не соответствующими Конституции Российской Федерации в части необеспечения системного решения вопроса об условиях и порядке удовлетворения жилищных потребностей граждан, признанных малоимущими, состоящих на учете в качестве нуждающихся в жилых помещениях и являющихся собственниками единственного жилого помещения, признанного в установленном порядке непригодным для проживания и ремонту или реконструкции не подлежат.</w:t>
      </w:r>
    </w:p>
    <w:p w:rsidR="002117C2" w:rsidRDefault="002117C2" w:rsidP="002117C2">
      <w:pPr>
        <w:ind w:firstLine="709"/>
        <w:jc w:val="both"/>
      </w:pPr>
      <w:r>
        <w:t>Статьи 57 и 95 Жилищного кодекса Российской Федерации дополнены нормами о том, что вышеуказанной категории граждан жилые помещения по договорам социального найма предоставляются во внеочередном порядке.</w:t>
      </w:r>
    </w:p>
    <w:p w:rsidR="002117C2" w:rsidRDefault="002117C2" w:rsidP="002117C2">
      <w:pPr>
        <w:ind w:firstLine="709"/>
        <w:jc w:val="both"/>
      </w:pPr>
      <w:r>
        <w:t>При этом, собственникам жилые помещения по договорам социального найма предоставляются вне очереди, если в установленном федеральным законодательством порядке уполномоченным органом не принято решение об изъятии участка, на котором располагается находящееся в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помещения.</w:t>
      </w:r>
    </w:p>
    <w:p w:rsidR="002117C2" w:rsidRDefault="002117C2" w:rsidP="002117C2">
      <w:pPr>
        <w:ind w:firstLine="709"/>
        <w:jc w:val="both"/>
      </w:pPr>
      <w:r>
        <w:t>Кроме того, изменениями расширен перечень категорий граждан, для временного проживания которых предусмотрены жилые помещения маневренного фонда. К ним отнесены все граждане, у которых жилые помещения стали непригодными для проживания.</w:t>
      </w:r>
    </w:p>
    <w:p w:rsidR="0055783D" w:rsidRDefault="0055783D"/>
    <w:sectPr w:rsidR="0055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C8"/>
    <w:rsid w:val="002117C2"/>
    <w:rsid w:val="0055783D"/>
    <w:rsid w:val="006400C8"/>
    <w:rsid w:val="00A5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06C"/>
  <w15:chartTrackingRefBased/>
  <w15:docId w15:val="{55CD5969-6278-4F34-91A6-308F5017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2024-06-26T02:14:00Z</dcterms:created>
  <dcterms:modified xsi:type="dcterms:W3CDTF">2024-06-26T02:14:00Z</dcterms:modified>
</cp:coreProperties>
</file>