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3B83" w14:textId="317D3A75" w:rsidR="00D5084A" w:rsidRDefault="00D5084A" w:rsidP="009F2FA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РОССИЙСКАЯ  ФЕДЕРАЦИЯ</w:t>
      </w:r>
      <w:proofErr w:type="gramEnd"/>
    </w:p>
    <w:p w14:paraId="1C16EE7A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14:paraId="36C788A6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БОДАЙБИНСКИЙ МУНИЦИПАЛЬНЫЙ РАЙОН</w:t>
      </w:r>
    </w:p>
    <w:p w14:paraId="1FD22957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МАМАКАНСКОЕ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ГОРОДСКОЕ  ПОСЕЛЕНИЕ</w:t>
      </w:r>
      <w:proofErr w:type="gramEnd"/>
    </w:p>
    <w:p w14:paraId="5C88AAB2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</w:t>
      </w:r>
    </w:p>
    <w:p w14:paraId="0209626F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3D11E1CA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720FD554" w14:textId="44DA47EF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C20E0" w:rsidRPr="00AC20E0">
        <w:rPr>
          <w:rFonts w:ascii="Times New Roman" w:hAnsi="Times New Roman"/>
          <w:sz w:val="24"/>
          <w:szCs w:val="24"/>
        </w:rPr>
        <w:t>2</w:t>
      </w:r>
      <w:r w:rsidR="004B03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AC20E0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A29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                                        р. п. Мамакан                                                          </w:t>
      </w:r>
      <w:r w:rsidR="00AC20E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№ 2</w:t>
      </w:r>
      <w:r w:rsidR="004E1A2A">
        <w:rPr>
          <w:rFonts w:ascii="Times New Roman" w:hAnsi="Times New Roman"/>
          <w:sz w:val="24"/>
          <w:szCs w:val="24"/>
        </w:rPr>
        <w:t>5</w:t>
      </w:r>
    </w:p>
    <w:p w14:paraId="6477EB47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6789F50E" w14:textId="77777777" w:rsidR="00D5084A" w:rsidRDefault="00D5084A" w:rsidP="00D5084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Отчета главы </w:t>
      </w:r>
    </w:p>
    <w:p w14:paraId="328B1A5D" w14:textId="77777777" w:rsidR="00D5084A" w:rsidRDefault="00D5084A" w:rsidP="00D5084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выполнению плана социально-экономического развития</w:t>
      </w:r>
    </w:p>
    <w:p w14:paraId="1D7F3A6E" w14:textId="77777777" w:rsidR="00D5084A" w:rsidRDefault="00D5084A" w:rsidP="00D5084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14:paraId="34F13CDE" w14:textId="77777777" w:rsidR="00D5084A" w:rsidRDefault="00D5084A" w:rsidP="00D5084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</w:t>
      </w:r>
      <w:r w:rsidR="001347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14:paraId="25B8DF40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4059627B" w14:textId="569B3D27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и обсудив Отчет главы по выполнению плана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за 202</w:t>
      </w:r>
      <w:r w:rsidR="004E1A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год, руководствуясь ст. 14 Федерального закона от 26.10.2003 года № 131-ФЗ «Об общих принципах организации местного самоуправления в Российской Федерации, ст. 24 Устава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4023E66B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14:paraId="3C4B79A1" w14:textId="5809F80F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Отчет главы по выполнению плана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за 202</w:t>
      </w:r>
      <w:r w:rsidR="004E1A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 (Приложение №1). </w:t>
      </w:r>
    </w:p>
    <w:p w14:paraId="3685D866" w14:textId="77777777" w:rsidR="00D5084A" w:rsidRDefault="00D5084A" w:rsidP="00D5084A">
      <w:pPr>
        <w:pStyle w:val="ad"/>
        <w:ind w:firstLine="709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Style w:val="FontStyle13"/>
          <w:szCs w:val="24"/>
        </w:rPr>
        <w:t xml:space="preserve">Настоящие решение вступает в силу </w:t>
      </w:r>
      <w:r w:rsidR="00134701">
        <w:rPr>
          <w:rStyle w:val="FontStyle13"/>
          <w:szCs w:val="24"/>
        </w:rPr>
        <w:t>со</w:t>
      </w:r>
      <w:r>
        <w:rPr>
          <w:rStyle w:val="FontStyle13"/>
          <w:szCs w:val="24"/>
        </w:rPr>
        <w:t xml:space="preserve"> дня его официального опубликования.</w:t>
      </w:r>
    </w:p>
    <w:p w14:paraId="47CBA2C3" w14:textId="77777777" w:rsidR="00D5084A" w:rsidRDefault="00D5084A" w:rsidP="00D5084A">
      <w:pPr>
        <w:pStyle w:val="ad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 Опубликовать настоящее решение в печатном органе «Вестник Мамакана»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 </w:t>
      </w:r>
      <w:hyperlink r:id="rId8" w:history="1">
        <w:r>
          <w:rPr>
            <w:rStyle w:val="ac"/>
            <w:rFonts w:ascii="Times New Roman" w:hAnsi="Times New Roman"/>
            <w:sz w:val="24"/>
            <w:szCs w:val="24"/>
          </w:rPr>
          <w:t>www.mamakan-adm.ru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14:paraId="6A2FE748" w14:textId="77777777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C8AA32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0F360F5E" w14:textId="77777777" w:rsidR="00D5084A" w:rsidRDefault="00134701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5084A">
        <w:rPr>
          <w:rFonts w:ascii="Times New Roman" w:hAnsi="Times New Roman"/>
          <w:sz w:val="24"/>
          <w:szCs w:val="24"/>
        </w:rPr>
        <w:t>редседателя Думы</w:t>
      </w:r>
    </w:p>
    <w:p w14:paraId="27F83C67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        </w:t>
      </w:r>
      <w:r w:rsidR="0013470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34701">
        <w:rPr>
          <w:rFonts w:ascii="Times New Roman" w:hAnsi="Times New Roman"/>
          <w:sz w:val="24"/>
          <w:szCs w:val="24"/>
        </w:rPr>
        <w:t>И.И. Чубук</w:t>
      </w:r>
    </w:p>
    <w:p w14:paraId="7931F82F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0D0B08D5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7B5E7A43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</w:p>
    <w:p w14:paraId="728566F4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   </w:t>
      </w:r>
      <w:r w:rsidR="001C4A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Ю.В. Белоногова</w:t>
      </w:r>
    </w:p>
    <w:p w14:paraId="02CBA058" w14:textId="1D11995B" w:rsidR="00D5084A" w:rsidRDefault="004E1A2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134701">
        <w:rPr>
          <w:rFonts w:ascii="Times New Roman" w:hAnsi="Times New Roman"/>
          <w:sz w:val="24"/>
          <w:szCs w:val="24"/>
        </w:rPr>
        <w:t>2</w:t>
      </w:r>
      <w:r w:rsidR="00D5084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D5084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D5084A">
        <w:rPr>
          <w:rFonts w:ascii="Times New Roman" w:hAnsi="Times New Roman"/>
          <w:sz w:val="24"/>
          <w:szCs w:val="24"/>
        </w:rPr>
        <w:t>г.</w:t>
      </w:r>
    </w:p>
    <w:p w14:paraId="58D313A1" w14:textId="77777777" w:rsidR="00D5084A" w:rsidRDefault="00D5084A" w:rsidP="00D5084A"/>
    <w:p w14:paraId="34A4E228" w14:textId="77777777" w:rsidR="00D5084A" w:rsidRDefault="00D5084A" w:rsidP="00D5084A"/>
    <w:p w14:paraId="3484DAC5" w14:textId="77777777" w:rsidR="00D5084A" w:rsidRDefault="00D5084A" w:rsidP="00D5084A"/>
    <w:p w14:paraId="67C980EB" w14:textId="77777777" w:rsidR="00D5084A" w:rsidRDefault="00D5084A" w:rsidP="00D5084A"/>
    <w:p w14:paraId="3863B0E8" w14:textId="77777777" w:rsidR="00134701" w:rsidRDefault="00134701" w:rsidP="00D5084A"/>
    <w:p w14:paraId="63867F95" w14:textId="77777777" w:rsidR="00134701" w:rsidRDefault="00134701" w:rsidP="00D5084A"/>
    <w:p w14:paraId="39D96606" w14:textId="77777777" w:rsidR="00134701" w:rsidRDefault="00134701" w:rsidP="00D5084A"/>
    <w:p w14:paraId="642BC76C" w14:textId="77777777" w:rsidR="00134701" w:rsidRDefault="00134701" w:rsidP="00D5084A"/>
    <w:p w14:paraId="7E8E72DE" w14:textId="77777777" w:rsidR="00134701" w:rsidRDefault="00134701" w:rsidP="00D5084A"/>
    <w:p w14:paraId="39D9996C" w14:textId="77777777" w:rsidR="00134701" w:rsidRDefault="00134701" w:rsidP="00D5084A"/>
    <w:p w14:paraId="6BDF97ED" w14:textId="77777777" w:rsidR="00134701" w:rsidRDefault="00134701" w:rsidP="00D5084A"/>
    <w:p w14:paraId="7BD45B2D" w14:textId="77777777" w:rsidR="00134701" w:rsidRDefault="00134701" w:rsidP="00D5084A"/>
    <w:p w14:paraId="1CBAC5C3" w14:textId="77777777" w:rsidR="00134701" w:rsidRDefault="00134701" w:rsidP="00D5084A"/>
    <w:p w14:paraId="4441796B" w14:textId="77777777" w:rsidR="00134701" w:rsidRDefault="00134701" w:rsidP="00D5084A"/>
    <w:p w14:paraId="1EDBE4D3" w14:textId="77777777" w:rsidR="00134701" w:rsidRDefault="00134701" w:rsidP="00D5084A"/>
    <w:p w14:paraId="74E63C27" w14:textId="77777777" w:rsidR="00134701" w:rsidRDefault="00134701" w:rsidP="00D5084A"/>
    <w:p w14:paraId="3F9EABA3" w14:textId="77777777" w:rsidR="00134701" w:rsidRDefault="00134701" w:rsidP="00D5084A"/>
    <w:p w14:paraId="452B75A4" w14:textId="77777777" w:rsidR="00134701" w:rsidRDefault="00134701" w:rsidP="00D5084A"/>
    <w:p w14:paraId="2F4CDDDC" w14:textId="77777777" w:rsidR="00134701" w:rsidRDefault="00134701" w:rsidP="00D5084A"/>
    <w:p w14:paraId="32E80D20" w14:textId="77777777" w:rsidR="00134701" w:rsidRDefault="00134701" w:rsidP="00D5084A"/>
    <w:p w14:paraId="0B4C540D" w14:textId="77777777" w:rsidR="00134701" w:rsidRDefault="00134701" w:rsidP="00D5084A"/>
    <w:p w14:paraId="0A413EE2" w14:textId="77777777" w:rsidR="00134701" w:rsidRDefault="00134701" w:rsidP="00D5084A"/>
    <w:p w14:paraId="04161482" w14:textId="77777777" w:rsidR="00134701" w:rsidRDefault="00134701" w:rsidP="00134701">
      <w:pPr>
        <w:jc w:val="right"/>
      </w:pPr>
      <w:r>
        <w:lastRenderedPageBreak/>
        <w:t>Приложение к</w:t>
      </w:r>
    </w:p>
    <w:p w14:paraId="5E1D7FBD" w14:textId="77777777" w:rsidR="00134701" w:rsidRDefault="00134701" w:rsidP="00134701">
      <w:pPr>
        <w:jc w:val="right"/>
      </w:pPr>
      <w:r>
        <w:t xml:space="preserve">решению Думы </w:t>
      </w:r>
    </w:p>
    <w:p w14:paraId="2CBA5E90" w14:textId="77777777" w:rsidR="00134701" w:rsidRDefault="00134701" w:rsidP="00134701">
      <w:pPr>
        <w:jc w:val="right"/>
      </w:pPr>
      <w:proofErr w:type="spellStart"/>
      <w:r>
        <w:t>Мамаканского</w:t>
      </w:r>
      <w:proofErr w:type="spellEnd"/>
      <w:r>
        <w:t xml:space="preserve"> городского поселения</w:t>
      </w:r>
    </w:p>
    <w:p w14:paraId="04CA792E" w14:textId="77777777" w:rsidR="00134701" w:rsidRDefault="00134701" w:rsidP="00134701">
      <w:pPr>
        <w:jc w:val="right"/>
      </w:pPr>
      <w:r>
        <w:t xml:space="preserve">от 25.03.2024г. № 2 </w:t>
      </w:r>
    </w:p>
    <w:p w14:paraId="66979C65" w14:textId="77777777" w:rsidR="00134701" w:rsidRDefault="00134701" w:rsidP="00D5084A"/>
    <w:p w14:paraId="6157C1DB" w14:textId="77777777" w:rsidR="00134701" w:rsidRDefault="00134701" w:rsidP="00D5084A"/>
    <w:p w14:paraId="7EB4CF5D" w14:textId="77777777" w:rsidR="00134701" w:rsidRPr="006F1EF0" w:rsidRDefault="00134701" w:rsidP="00134701">
      <w:pPr>
        <w:jc w:val="center"/>
        <w:rPr>
          <w:b/>
          <w:sz w:val="22"/>
          <w:szCs w:val="22"/>
        </w:rPr>
      </w:pPr>
      <w:r w:rsidRPr="006F1EF0">
        <w:rPr>
          <w:b/>
          <w:sz w:val="22"/>
          <w:szCs w:val="22"/>
        </w:rPr>
        <w:t>ОТЧЕТ ГЛАВЫ</w:t>
      </w:r>
    </w:p>
    <w:p w14:paraId="798416B2" w14:textId="77777777" w:rsidR="00134701" w:rsidRPr="006F1EF0" w:rsidRDefault="00134701" w:rsidP="00134701">
      <w:pPr>
        <w:jc w:val="center"/>
        <w:rPr>
          <w:b/>
          <w:sz w:val="22"/>
          <w:szCs w:val="22"/>
        </w:rPr>
      </w:pPr>
      <w:r w:rsidRPr="006F1EF0">
        <w:rPr>
          <w:b/>
          <w:sz w:val="22"/>
          <w:szCs w:val="22"/>
        </w:rPr>
        <w:t xml:space="preserve">ПО ВЫПОЛНЕНИЮ ПЛАНА </w:t>
      </w:r>
    </w:p>
    <w:p w14:paraId="5B67AADD" w14:textId="77777777" w:rsidR="00134701" w:rsidRPr="006F1EF0" w:rsidRDefault="00134701" w:rsidP="00134701">
      <w:pPr>
        <w:jc w:val="center"/>
        <w:rPr>
          <w:b/>
          <w:sz w:val="22"/>
          <w:szCs w:val="22"/>
        </w:rPr>
      </w:pPr>
      <w:r w:rsidRPr="006F1EF0">
        <w:rPr>
          <w:b/>
          <w:sz w:val="22"/>
          <w:szCs w:val="22"/>
        </w:rPr>
        <w:t xml:space="preserve">СОЦИАЛЬНО-ЭКОНОМИЧЕСКОГО РАЗВИТИЯ </w:t>
      </w:r>
    </w:p>
    <w:p w14:paraId="3312D865" w14:textId="77777777" w:rsidR="00134701" w:rsidRPr="006F1EF0" w:rsidRDefault="00134701" w:rsidP="00134701">
      <w:pPr>
        <w:jc w:val="center"/>
        <w:rPr>
          <w:b/>
          <w:sz w:val="22"/>
          <w:szCs w:val="22"/>
        </w:rPr>
      </w:pPr>
      <w:r w:rsidRPr="006F1EF0">
        <w:rPr>
          <w:b/>
          <w:sz w:val="22"/>
          <w:szCs w:val="22"/>
        </w:rPr>
        <w:t xml:space="preserve">МАМАКАНСКОГО МУНИЦИПАЛЬНОГО ОБРАЗОВАНИЯ </w:t>
      </w:r>
    </w:p>
    <w:p w14:paraId="75047B0C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6F1EF0">
        <w:rPr>
          <w:b/>
          <w:sz w:val="22"/>
          <w:szCs w:val="22"/>
        </w:rPr>
        <w:t>ЗА 2023 ГОД</w:t>
      </w:r>
      <w:r w:rsidRPr="00E934C8">
        <w:rPr>
          <w:b/>
          <w:sz w:val="22"/>
          <w:szCs w:val="22"/>
        </w:rPr>
        <w:t xml:space="preserve"> </w:t>
      </w:r>
    </w:p>
    <w:p w14:paraId="47F16BD4" w14:textId="77777777" w:rsidR="00134701" w:rsidRPr="00E934C8" w:rsidRDefault="00134701" w:rsidP="00134701">
      <w:pPr>
        <w:jc w:val="center"/>
        <w:rPr>
          <w:sz w:val="22"/>
          <w:szCs w:val="22"/>
        </w:rPr>
      </w:pPr>
    </w:p>
    <w:p w14:paraId="13C27039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ДЕМОГРАФИЧЕСКАЯ СИТУАЦИЯ</w:t>
      </w:r>
    </w:p>
    <w:p w14:paraId="2557E3C5" w14:textId="77777777" w:rsidR="00134701" w:rsidRPr="000C6CA5" w:rsidRDefault="00134701" w:rsidP="00134701">
      <w:pPr>
        <w:ind w:firstLine="708"/>
        <w:jc w:val="both"/>
        <w:rPr>
          <w:sz w:val="22"/>
          <w:szCs w:val="22"/>
        </w:rPr>
      </w:pPr>
      <w:r w:rsidRPr="000C6CA5">
        <w:rPr>
          <w:sz w:val="22"/>
          <w:szCs w:val="22"/>
        </w:rPr>
        <w:t xml:space="preserve">На 1 января 2023г. численность постоянного населения </w:t>
      </w:r>
      <w:proofErr w:type="spellStart"/>
      <w:r w:rsidRPr="000C6CA5">
        <w:rPr>
          <w:sz w:val="22"/>
          <w:szCs w:val="22"/>
        </w:rPr>
        <w:t>Мамаканского</w:t>
      </w:r>
      <w:proofErr w:type="spellEnd"/>
      <w:r w:rsidRPr="000C6CA5">
        <w:rPr>
          <w:sz w:val="22"/>
          <w:szCs w:val="22"/>
        </w:rPr>
        <w:t xml:space="preserve"> муниципального образования составила 1629 человек.</w:t>
      </w:r>
    </w:p>
    <w:p w14:paraId="37C9C4B9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0C6CA5">
        <w:rPr>
          <w:sz w:val="22"/>
          <w:szCs w:val="22"/>
        </w:rPr>
        <w:t xml:space="preserve">За 2023 г. было зарегистрировано по месту постоянного проживания 33 человек, из них по рождению – 12 </w:t>
      </w:r>
      <w:proofErr w:type="gramStart"/>
      <w:r w:rsidRPr="000C6CA5">
        <w:rPr>
          <w:sz w:val="22"/>
          <w:szCs w:val="22"/>
        </w:rPr>
        <w:t>человек,  снято</w:t>
      </w:r>
      <w:proofErr w:type="gramEnd"/>
      <w:r w:rsidRPr="000C6CA5">
        <w:rPr>
          <w:sz w:val="22"/>
          <w:szCs w:val="22"/>
        </w:rPr>
        <w:t xml:space="preserve"> с регистрационного учета 94 человек.  </w:t>
      </w:r>
    </w:p>
    <w:p w14:paraId="528CC3F9" w14:textId="77777777" w:rsidR="00134701" w:rsidRPr="00E934C8" w:rsidRDefault="00134701" w:rsidP="0013470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1427"/>
        <w:gridCol w:w="2436"/>
        <w:gridCol w:w="1923"/>
      </w:tblGrid>
      <w:tr w:rsidR="00134701" w:rsidRPr="00E934C8" w14:paraId="69A453F3" w14:textId="77777777" w:rsidTr="00C90172">
        <w:trPr>
          <w:trHeight w:val="257"/>
        </w:trPr>
        <w:tc>
          <w:tcPr>
            <w:tcW w:w="4788" w:type="dxa"/>
            <w:shd w:val="clear" w:color="auto" w:fill="auto"/>
          </w:tcPr>
          <w:p w14:paraId="7D470E55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40" w:type="dxa"/>
            <w:shd w:val="clear" w:color="auto" w:fill="auto"/>
          </w:tcPr>
          <w:p w14:paraId="29FDBBC8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E934C8">
              <w:rPr>
                <w:b/>
                <w:sz w:val="22"/>
                <w:szCs w:val="22"/>
              </w:rPr>
              <w:t>измер</w:t>
            </w:r>
            <w:proofErr w:type="spellEnd"/>
            <w:r w:rsidRPr="00E934C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0619A686" w14:textId="77777777" w:rsidR="00134701" w:rsidRPr="006F1EF0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6F1EF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985" w:type="dxa"/>
            <w:shd w:val="clear" w:color="auto" w:fill="auto"/>
          </w:tcPr>
          <w:p w14:paraId="2116255E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134701" w:rsidRPr="00E934C8" w14:paraId="553DD13F" w14:textId="77777777" w:rsidTr="00C90172">
        <w:trPr>
          <w:trHeight w:val="262"/>
        </w:trPr>
        <w:tc>
          <w:tcPr>
            <w:tcW w:w="4788" w:type="dxa"/>
            <w:shd w:val="clear" w:color="auto" w:fill="auto"/>
          </w:tcPr>
          <w:p w14:paraId="60357215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440" w:type="dxa"/>
            <w:shd w:val="clear" w:color="auto" w:fill="auto"/>
          </w:tcPr>
          <w:p w14:paraId="7D66838A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60D14542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1716</w:t>
            </w:r>
          </w:p>
        </w:tc>
        <w:tc>
          <w:tcPr>
            <w:tcW w:w="1985" w:type="dxa"/>
            <w:shd w:val="clear" w:color="auto" w:fill="auto"/>
          </w:tcPr>
          <w:p w14:paraId="575AE631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</w:t>
            </w:r>
          </w:p>
        </w:tc>
      </w:tr>
      <w:tr w:rsidR="00134701" w:rsidRPr="00E934C8" w14:paraId="7B9A3AD8" w14:textId="77777777" w:rsidTr="00C90172">
        <w:trPr>
          <w:trHeight w:val="265"/>
        </w:trPr>
        <w:tc>
          <w:tcPr>
            <w:tcW w:w="4788" w:type="dxa"/>
            <w:shd w:val="clear" w:color="auto" w:fill="auto"/>
          </w:tcPr>
          <w:p w14:paraId="3F9149DC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440" w:type="dxa"/>
            <w:shd w:val="clear" w:color="auto" w:fill="auto"/>
          </w:tcPr>
          <w:p w14:paraId="43CB4CF2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6953B974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4BFE734D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34701" w:rsidRPr="00E934C8" w14:paraId="7162459E" w14:textId="77777777" w:rsidTr="00C90172">
        <w:trPr>
          <w:trHeight w:val="539"/>
        </w:trPr>
        <w:tc>
          <w:tcPr>
            <w:tcW w:w="4788" w:type="dxa"/>
            <w:shd w:val="clear" w:color="auto" w:fill="auto"/>
          </w:tcPr>
          <w:p w14:paraId="66D0638E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440" w:type="dxa"/>
            <w:shd w:val="clear" w:color="auto" w:fill="auto"/>
          </w:tcPr>
          <w:p w14:paraId="63883EC9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на 1 000 населения</w:t>
            </w:r>
          </w:p>
        </w:tc>
        <w:tc>
          <w:tcPr>
            <w:tcW w:w="2527" w:type="dxa"/>
            <w:shd w:val="clear" w:color="auto" w:fill="auto"/>
          </w:tcPr>
          <w:p w14:paraId="7CDD9D0D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11,6</w:t>
            </w:r>
          </w:p>
        </w:tc>
        <w:tc>
          <w:tcPr>
            <w:tcW w:w="1985" w:type="dxa"/>
            <w:shd w:val="clear" w:color="auto" w:fill="auto"/>
          </w:tcPr>
          <w:p w14:paraId="5CDEFB79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134701" w:rsidRPr="00E934C8" w14:paraId="0E5AB41D" w14:textId="77777777" w:rsidTr="00C90172">
        <w:trPr>
          <w:trHeight w:val="278"/>
        </w:trPr>
        <w:tc>
          <w:tcPr>
            <w:tcW w:w="4788" w:type="dxa"/>
            <w:shd w:val="clear" w:color="auto" w:fill="auto"/>
          </w:tcPr>
          <w:p w14:paraId="6215B77B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440" w:type="dxa"/>
            <w:shd w:val="clear" w:color="auto" w:fill="auto"/>
          </w:tcPr>
          <w:p w14:paraId="762CD7E6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31639A2D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14:paraId="551E817E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34701" w:rsidRPr="00E934C8" w14:paraId="119E8C06" w14:textId="77777777" w:rsidTr="00C90172">
        <w:trPr>
          <w:trHeight w:val="430"/>
        </w:trPr>
        <w:tc>
          <w:tcPr>
            <w:tcW w:w="4788" w:type="dxa"/>
            <w:shd w:val="clear" w:color="auto" w:fill="auto"/>
          </w:tcPr>
          <w:p w14:paraId="48BC813F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440" w:type="dxa"/>
            <w:shd w:val="clear" w:color="auto" w:fill="auto"/>
          </w:tcPr>
          <w:p w14:paraId="02B7170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на 1 000 населения</w:t>
            </w:r>
          </w:p>
        </w:tc>
        <w:tc>
          <w:tcPr>
            <w:tcW w:w="2527" w:type="dxa"/>
            <w:shd w:val="clear" w:color="auto" w:fill="auto"/>
          </w:tcPr>
          <w:p w14:paraId="44FAD915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11,1</w:t>
            </w:r>
          </w:p>
        </w:tc>
        <w:tc>
          <w:tcPr>
            <w:tcW w:w="1985" w:type="dxa"/>
            <w:shd w:val="clear" w:color="auto" w:fill="auto"/>
          </w:tcPr>
          <w:p w14:paraId="6666D24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</w:t>
            </w:r>
          </w:p>
        </w:tc>
      </w:tr>
      <w:tr w:rsidR="00134701" w:rsidRPr="00E934C8" w14:paraId="1C1FBFC4" w14:textId="77777777" w:rsidTr="00C90172">
        <w:trPr>
          <w:trHeight w:val="261"/>
        </w:trPr>
        <w:tc>
          <w:tcPr>
            <w:tcW w:w="4788" w:type="dxa"/>
            <w:shd w:val="clear" w:color="auto" w:fill="auto"/>
          </w:tcPr>
          <w:p w14:paraId="0A6E7090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Естественный прирост (убыль)</w:t>
            </w:r>
          </w:p>
        </w:tc>
        <w:tc>
          <w:tcPr>
            <w:tcW w:w="1440" w:type="dxa"/>
            <w:shd w:val="clear" w:color="auto" w:fill="auto"/>
          </w:tcPr>
          <w:p w14:paraId="49E1087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590FD537" w14:textId="77777777" w:rsidR="00134701" w:rsidRPr="000C6CA5" w:rsidRDefault="00134701" w:rsidP="00C90172">
            <w:pPr>
              <w:jc w:val="center"/>
              <w:rPr>
                <w:sz w:val="22"/>
                <w:szCs w:val="22"/>
              </w:rPr>
            </w:pPr>
            <w:r w:rsidRPr="000C6CA5">
              <w:rPr>
                <w:sz w:val="22"/>
                <w:szCs w:val="22"/>
              </w:rPr>
              <w:t>-1</w:t>
            </w:r>
          </w:p>
        </w:tc>
        <w:tc>
          <w:tcPr>
            <w:tcW w:w="1985" w:type="dxa"/>
            <w:shd w:val="clear" w:color="auto" w:fill="auto"/>
          </w:tcPr>
          <w:p w14:paraId="4F737A18" w14:textId="77777777" w:rsidR="00134701" w:rsidRPr="000C6CA5" w:rsidRDefault="00134701" w:rsidP="00C90172">
            <w:pPr>
              <w:jc w:val="center"/>
              <w:rPr>
                <w:sz w:val="22"/>
                <w:szCs w:val="22"/>
              </w:rPr>
            </w:pPr>
            <w:r w:rsidRPr="000C6CA5">
              <w:rPr>
                <w:sz w:val="22"/>
                <w:szCs w:val="22"/>
              </w:rPr>
              <w:t>-32</w:t>
            </w:r>
          </w:p>
        </w:tc>
      </w:tr>
      <w:tr w:rsidR="00134701" w:rsidRPr="00E934C8" w14:paraId="09BF3762" w14:textId="77777777" w:rsidTr="00C90172">
        <w:trPr>
          <w:trHeight w:val="266"/>
        </w:trPr>
        <w:tc>
          <w:tcPr>
            <w:tcW w:w="4788" w:type="dxa"/>
            <w:shd w:val="clear" w:color="auto" w:fill="auto"/>
          </w:tcPr>
          <w:p w14:paraId="090C7BE7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Число прибывших </w:t>
            </w:r>
          </w:p>
        </w:tc>
        <w:tc>
          <w:tcPr>
            <w:tcW w:w="1440" w:type="dxa"/>
            <w:shd w:val="clear" w:color="auto" w:fill="auto"/>
          </w:tcPr>
          <w:p w14:paraId="3EF9FB26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1724BD6B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778378D3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34701" w:rsidRPr="00E934C8" w14:paraId="3B9214D6" w14:textId="77777777" w:rsidTr="00C90172">
        <w:trPr>
          <w:trHeight w:val="269"/>
        </w:trPr>
        <w:tc>
          <w:tcPr>
            <w:tcW w:w="4788" w:type="dxa"/>
            <w:shd w:val="clear" w:color="auto" w:fill="auto"/>
          </w:tcPr>
          <w:p w14:paraId="07BC607B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Число убывших </w:t>
            </w:r>
          </w:p>
        </w:tc>
        <w:tc>
          <w:tcPr>
            <w:tcW w:w="1440" w:type="dxa"/>
            <w:shd w:val="clear" w:color="auto" w:fill="auto"/>
          </w:tcPr>
          <w:p w14:paraId="60CDF2C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57E86B14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71</w:t>
            </w:r>
          </w:p>
        </w:tc>
        <w:tc>
          <w:tcPr>
            <w:tcW w:w="1985" w:type="dxa"/>
            <w:shd w:val="clear" w:color="auto" w:fill="auto"/>
          </w:tcPr>
          <w:p w14:paraId="0A60B87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134701" w:rsidRPr="00E934C8" w14:paraId="44901D8C" w14:textId="77777777" w:rsidTr="00C90172">
        <w:trPr>
          <w:trHeight w:val="181"/>
        </w:trPr>
        <w:tc>
          <w:tcPr>
            <w:tcW w:w="4788" w:type="dxa"/>
            <w:shd w:val="clear" w:color="auto" w:fill="auto"/>
          </w:tcPr>
          <w:p w14:paraId="6E361A86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Миграционный прирост (убыль) в связи с выездом</w:t>
            </w:r>
          </w:p>
        </w:tc>
        <w:tc>
          <w:tcPr>
            <w:tcW w:w="1440" w:type="dxa"/>
            <w:shd w:val="clear" w:color="auto" w:fill="auto"/>
          </w:tcPr>
          <w:p w14:paraId="2CA47D2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3D61AEA9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-26</w:t>
            </w:r>
          </w:p>
        </w:tc>
        <w:tc>
          <w:tcPr>
            <w:tcW w:w="1985" w:type="dxa"/>
            <w:shd w:val="clear" w:color="auto" w:fill="auto"/>
          </w:tcPr>
          <w:p w14:paraId="6776686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</w:t>
            </w:r>
          </w:p>
        </w:tc>
      </w:tr>
    </w:tbl>
    <w:p w14:paraId="67CA4D70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        </w:t>
      </w:r>
    </w:p>
    <w:p w14:paraId="5709A9C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БЮДЖЕТ МАМАКАНСКОГО МУНИЦИПАЛЬНОГО ОБРАЗОВАНИЯ</w:t>
      </w:r>
    </w:p>
    <w:p w14:paraId="28C28325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>За 202</w:t>
      </w:r>
      <w:r>
        <w:rPr>
          <w:sz w:val="22"/>
          <w:szCs w:val="22"/>
        </w:rPr>
        <w:t>3</w:t>
      </w:r>
      <w:r w:rsidRPr="00E934C8">
        <w:rPr>
          <w:sz w:val="22"/>
          <w:szCs w:val="22"/>
        </w:rPr>
        <w:t xml:space="preserve"> год в бюджет </w:t>
      </w:r>
      <w:proofErr w:type="spellStart"/>
      <w:r w:rsidRPr="00E934C8">
        <w:rPr>
          <w:sz w:val="22"/>
          <w:szCs w:val="22"/>
        </w:rPr>
        <w:t>Мамаканского</w:t>
      </w:r>
      <w:proofErr w:type="spellEnd"/>
      <w:r w:rsidRPr="00E934C8">
        <w:rPr>
          <w:sz w:val="22"/>
          <w:szCs w:val="22"/>
        </w:rPr>
        <w:t xml:space="preserve"> муниципального образование (далее – бюджет </w:t>
      </w:r>
      <w:proofErr w:type="spellStart"/>
      <w:r w:rsidRPr="00E934C8">
        <w:rPr>
          <w:sz w:val="22"/>
          <w:szCs w:val="22"/>
        </w:rPr>
        <w:t>Мамаканского</w:t>
      </w:r>
      <w:proofErr w:type="spellEnd"/>
      <w:r w:rsidRPr="00E934C8">
        <w:rPr>
          <w:sz w:val="22"/>
          <w:szCs w:val="22"/>
        </w:rPr>
        <w:t xml:space="preserve"> МО) поступило всего доходов в сумме </w:t>
      </w:r>
      <w:r>
        <w:rPr>
          <w:sz w:val="22"/>
          <w:szCs w:val="22"/>
        </w:rPr>
        <w:t>41 366,4</w:t>
      </w:r>
      <w:r w:rsidRPr="00E934C8">
        <w:rPr>
          <w:sz w:val="22"/>
          <w:szCs w:val="22"/>
        </w:rPr>
        <w:t>тыс. руб., что составляет 9</w:t>
      </w:r>
      <w:r>
        <w:rPr>
          <w:sz w:val="22"/>
          <w:szCs w:val="22"/>
        </w:rPr>
        <w:t>9,8</w:t>
      </w:r>
      <w:r w:rsidRPr="00E934C8">
        <w:rPr>
          <w:sz w:val="22"/>
          <w:szCs w:val="22"/>
        </w:rPr>
        <w:t xml:space="preserve"> % к годовым назначениям, из них:</w:t>
      </w:r>
    </w:p>
    <w:p w14:paraId="492DEC18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- налоговых и неналоговых доходов поступило </w:t>
      </w:r>
      <w:r>
        <w:rPr>
          <w:sz w:val="22"/>
          <w:szCs w:val="22"/>
        </w:rPr>
        <w:t>6 543,6</w:t>
      </w:r>
      <w:r w:rsidRPr="00E934C8">
        <w:rPr>
          <w:sz w:val="22"/>
          <w:szCs w:val="22"/>
        </w:rPr>
        <w:t xml:space="preserve"> тыс. руб. или 9</w:t>
      </w:r>
      <w:r>
        <w:rPr>
          <w:sz w:val="22"/>
          <w:szCs w:val="22"/>
        </w:rPr>
        <w:t>9,2</w:t>
      </w:r>
      <w:r w:rsidRPr="00E934C8">
        <w:rPr>
          <w:sz w:val="22"/>
          <w:szCs w:val="22"/>
        </w:rPr>
        <w:t xml:space="preserve"> % к плану;</w:t>
      </w:r>
    </w:p>
    <w:p w14:paraId="01C743C4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- безвозмездных поступлений поступило </w:t>
      </w:r>
      <w:r>
        <w:rPr>
          <w:sz w:val="22"/>
          <w:szCs w:val="22"/>
        </w:rPr>
        <w:t>34 822,8</w:t>
      </w:r>
      <w:r w:rsidRPr="00E934C8">
        <w:rPr>
          <w:sz w:val="22"/>
          <w:szCs w:val="22"/>
        </w:rPr>
        <w:t xml:space="preserve"> тыс. руб. или 9</w:t>
      </w:r>
      <w:r>
        <w:rPr>
          <w:sz w:val="22"/>
          <w:szCs w:val="22"/>
        </w:rPr>
        <w:t>9,9</w:t>
      </w:r>
      <w:r w:rsidRPr="00E934C8">
        <w:rPr>
          <w:sz w:val="22"/>
          <w:szCs w:val="22"/>
        </w:rPr>
        <w:t xml:space="preserve"> % к плану.</w:t>
      </w:r>
    </w:p>
    <w:p w14:paraId="547F7105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Субвенции поступили в сумме </w:t>
      </w:r>
      <w:r>
        <w:rPr>
          <w:sz w:val="22"/>
          <w:szCs w:val="22"/>
        </w:rPr>
        <w:t>740,5</w:t>
      </w:r>
      <w:r w:rsidRPr="00E934C8">
        <w:rPr>
          <w:sz w:val="22"/>
          <w:szCs w:val="22"/>
        </w:rPr>
        <w:t xml:space="preserve"> тыс. руб. – 9</w:t>
      </w:r>
      <w:r>
        <w:rPr>
          <w:sz w:val="22"/>
          <w:szCs w:val="22"/>
        </w:rPr>
        <w:t>7,2</w:t>
      </w:r>
      <w:r w:rsidRPr="00E934C8">
        <w:rPr>
          <w:sz w:val="22"/>
          <w:szCs w:val="22"/>
        </w:rPr>
        <w:t xml:space="preserve"> %, в том числе:</w:t>
      </w:r>
    </w:p>
    <w:p w14:paraId="381FBD36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- на осуществление первичного воинского учета на территориях, где отсутствуют военные комиссариаты – </w:t>
      </w:r>
      <w:r>
        <w:rPr>
          <w:sz w:val="22"/>
          <w:szCs w:val="22"/>
        </w:rPr>
        <w:t>597,2</w:t>
      </w:r>
      <w:r w:rsidRPr="00E934C8">
        <w:rPr>
          <w:sz w:val="22"/>
          <w:szCs w:val="22"/>
        </w:rPr>
        <w:t xml:space="preserve"> тыс. рублей;</w:t>
      </w:r>
    </w:p>
    <w:p w14:paraId="34AA9CC8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- на осуществление отдельных областных государственных полномочий в сфере водоснабжения и водоотведения – </w:t>
      </w:r>
      <w:r>
        <w:rPr>
          <w:sz w:val="22"/>
          <w:szCs w:val="22"/>
        </w:rPr>
        <w:t>142,6</w:t>
      </w:r>
      <w:r w:rsidRPr="00E934C8">
        <w:rPr>
          <w:sz w:val="22"/>
          <w:szCs w:val="22"/>
        </w:rPr>
        <w:t xml:space="preserve"> тыс. рублей при плане </w:t>
      </w:r>
      <w:r>
        <w:rPr>
          <w:sz w:val="22"/>
          <w:szCs w:val="22"/>
        </w:rPr>
        <w:t>164,7</w:t>
      </w:r>
      <w:r w:rsidRPr="00E934C8">
        <w:rPr>
          <w:sz w:val="22"/>
          <w:szCs w:val="22"/>
        </w:rPr>
        <w:t xml:space="preserve"> тыс. рублей </w:t>
      </w:r>
    </w:p>
    <w:p w14:paraId="104D682B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>-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– 0,7 тыс. рублей (по плану 0,7 тыс. рублей).</w:t>
      </w:r>
    </w:p>
    <w:p w14:paraId="04A2065A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ab/>
        <w:t xml:space="preserve">Иные межбюджетные трансферты поступили в сумме </w:t>
      </w:r>
      <w:r>
        <w:rPr>
          <w:sz w:val="22"/>
          <w:szCs w:val="22"/>
        </w:rPr>
        <w:t>16 911,3</w:t>
      </w:r>
      <w:r w:rsidRPr="00E934C8">
        <w:rPr>
          <w:sz w:val="22"/>
          <w:szCs w:val="22"/>
        </w:rPr>
        <w:t xml:space="preserve"> тыс. рублей (план – </w:t>
      </w:r>
      <w:r>
        <w:rPr>
          <w:sz w:val="22"/>
          <w:szCs w:val="22"/>
        </w:rPr>
        <w:t>16 912,0</w:t>
      </w:r>
      <w:r w:rsidRPr="00E934C8">
        <w:rPr>
          <w:sz w:val="22"/>
          <w:szCs w:val="22"/>
        </w:rPr>
        <w:t xml:space="preserve"> тыс. рублей, исполнение – </w:t>
      </w:r>
      <w:r>
        <w:rPr>
          <w:sz w:val="22"/>
          <w:szCs w:val="22"/>
        </w:rPr>
        <w:t>100</w:t>
      </w:r>
      <w:r w:rsidRPr="00E934C8">
        <w:rPr>
          <w:sz w:val="22"/>
          <w:szCs w:val="22"/>
        </w:rPr>
        <w:t xml:space="preserve"> %), в том числе:</w:t>
      </w:r>
    </w:p>
    <w:p w14:paraId="56DA5E2C" w14:textId="77777777" w:rsidR="00134701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- </w:t>
      </w:r>
      <w:r>
        <w:rPr>
          <w:sz w:val="22"/>
          <w:szCs w:val="22"/>
        </w:rPr>
        <w:t>на актуализацию документов территориального планирования -300,0 тыс. руб.;</w:t>
      </w:r>
    </w:p>
    <w:p w14:paraId="125B8FA9" w14:textId="77777777" w:rsidR="00134701" w:rsidRDefault="00134701" w:rsidP="00134701">
      <w:pPr>
        <w:jc w:val="both"/>
        <w:rPr>
          <w:sz w:val="22"/>
          <w:szCs w:val="22"/>
        </w:rPr>
      </w:pPr>
      <w:r>
        <w:rPr>
          <w:sz w:val="22"/>
          <w:szCs w:val="22"/>
        </w:rPr>
        <w:t>-на выявление и оценку объектов накопленного вреда окружающей среде в случае наличия на территории муниципального образования объектов накопленного вреда окружающей среде , а в случае их отсутствия – иные мероприятия по предотвращению и (или) снижению негативного воздействия хозяйственной и иной деятельности на окружающую среду ,сохранение и восстановление природной среды ,рациональное использование и воспроизводство природных ресурсов, обеспечение экологической безопасности – 3914,8 тыс. рублей , план -3915,5 тыс. рублей ;</w:t>
      </w:r>
    </w:p>
    <w:p w14:paraId="5DA2F96B" w14:textId="77777777" w:rsidR="00134701" w:rsidRDefault="00134701" w:rsidP="00134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оплату коммунальных услуг за объекты, </w:t>
      </w:r>
      <w:proofErr w:type="gramStart"/>
      <w:r>
        <w:rPr>
          <w:sz w:val="22"/>
          <w:szCs w:val="22"/>
        </w:rPr>
        <w:t>находящиеся  в</w:t>
      </w:r>
      <w:proofErr w:type="gramEnd"/>
      <w:r>
        <w:rPr>
          <w:sz w:val="22"/>
          <w:szCs w:val="22"/>
        </w:rPr>
        <w:t xml:space="preserve"> муниципальной собственности поселений  Бодайбинского района – 1 148,1 тыс. рублей ;</w:t>
      </w:r>
    </w:p>
    <w:p w14:paraId="50477275" w14:textId="77777777" w:rsidR="00134701" w:rsidRDefault="00134701" w:rsidP="00134701">
      <w:pPr>
        <w:jc w:val="both"/>
        <w:rPr>
          <w:sz w:val="22"/>
          <w:szCs w:val="22"/>
        </w:rPr>
      </w:pPr>
      <w:r>
        <w:rPr>
          <w:sz w:val="22"/>
          <w:szCs w:val="22"/>
        </w:rPr>
        <w:t>- на приобретение и доставку угля, необходимого для обеспечения теплоснабжения населения – 6 584,5 тыс. рублей;</w:t>
      </w:r>
    </w:p>
    <w:p w14:paraId="5FFEE49E" w14:textId="77777777" w:rsidR="00134701" w:rsidRDefault="00134701" w:rsidP="0013470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на выплату денежного содержания с начислением на него главам, муниципальным служащим органов местного самоуправления </w:t>
      </w:r>
      <w:proofErr w:type="gramStart"/>
      <w:r>
        <w:rPr>
          <w:sz w:val="22"/>
          <w:szCs w:val="22"/>
        </w:rPr>
        <w:t>поселений ,</w:t>
      </w:r>
      <w:proofErr w:type="gramEnd"/>
      <w:r>
        <w:rPr>
          <w:sz w:val="22"/>
          <w:szCs w:val="22"/>
        </w:rPr>
        <w:t xml:space="preserve"> а также заработной платы с начислением на нее техническому и вспомогательному персоналу  органов местного  самоуправления – 3 969,4 тыс. рублей ;</w:t>
      </w:r>
    </w:p>
    <w:p w14:paraId="509573BD" w14:textId="77777777" w:rsidR="00134701" w:rsidRPr="00E934C8" w:rsidRDefault="00134701" w:rsidP="00134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оплату коммунальных </w:t>
      </w:r>
      <w:proofErr w:type="gramStart"/>
      <w:r>
        <w:rPr>
          <w:sz w:val="22"/>
          <w:szCs w:val="22"/>
        </w:rPr>
        <w:t>услуг ,</w:t>
      </w:r>
      <w:proofErr w:type="gramEnd"/>
      <w:r>
        <w:rPr>
          <w:sz w:val="22"/>
          <w:szCs w:val="22"/>
        </w:rPr>
        <w:t xml:space="preserve"> содержания ,обслуживания и текущего ремонта общего имущества многоквартирных домов за свободный муниципальный фонд – 994,5 тыс. рублей .  </w:t>
      </w:r>
    </w:p>
    <w:p w14:paraId="1085FA8C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7EE97B0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5E211E18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378C703C" w14:textId="77777777" w:rsidR="00134701" w:rsidRDefault="00134701" w:rsidP="00134701">
      <w:pPr>
        <w:jc w:val="center"/>
        <w:rPr>
          <w:b/>
          <w:sz w:val="22"/>
          <w:szCs w:val="22"/>
        </w:rPr>
      </w:pPr>
      <w:r w:rsidRPr="00163C10">
        <w:rPr>
          <w:b/>
          <w:sz w:val="22"/>
          <w:szCs w:val="22"/>
        </w:rPr>
        <w:t xml:space="preserve">Исполнение бюджета </w:t>
      </w:r>
      <w:proofErr w:type="spellStart"/>
      <w:r w:rsidRPr="00163C10">
        <w:rPr>
          <w:b/>
          <w:sz w:val="22"/>
          <w:szCs w:val="22"/>
        </w:rPr>
        <w:t>Мамаканского</w:t>
      </w:r>
      <w:proofErr w:type="spellEnd"/>
      <w:r w:rsidRPr="00163C10">
        <w:rPr>
          <w:b/>
          <w:sz w:val="22"/>
          <w:szCs w:val="22"/>
        </w:rPr>
        <w:t xml:space="preserve"> муниципального образования по доходам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940"/>
        <w:gridCol w:w="2320"/>
        <w:gridCol w:w="2100"/>
        <w:gridCol w:w="1500"/>
      </w:tblGrid>
      <w:tr w:rsidR="00134701" w14:paraId="39BF8BD4" w14:textId="77777777" w:rsidTr="00C90172">
        <w:trPr>
          <w:trHeight w:val="3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EC2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D9B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E7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D0B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134701" w14:paraId="0E8D3895" w14:textId="77777777" w:rsidTr="00C90172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0F06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5D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2023 год (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67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 (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0BA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134701" w14:paraId="0FD127AA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D17" w14:textId="77777777" w:rsidR="00134701" w:rsidRDefault="00134701" w:rsidP="00C9017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7B4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41 442 905,27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0E6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41 366 400,49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620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33281737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DA9" w14:textId="77777777" w:rsidR="00134701" w:rsidRDefault="00134701" w:rsidP="00C9017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27C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6 597 900,00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CB6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6 543 565,11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EC3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99%</w:t>
            </w:r>
          </w:p>
        </w:tc>
      </w:tr>
      <w:tr w:rsidR="00134701" w14:paraId="119439C2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3CC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24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4 308 100,00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E55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4 237 426,10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C7D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98%</w:t>
            </w:r>
          </w:p>
        </w:tc>
      </w:tr>
      <w:tr w:rsidR="00134701" w14:paraId="435E8472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2DA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B0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DA5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1 422 335,44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2FE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102%</w:t>
            </w:r>
          </w:p>
        </w:tc>
      </w:tr>
      <w:tr w:rsidR="00134701" w14:paraId="08DDB976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204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CD0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45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281 979,87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BD1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348A3D12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0C0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80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29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-104 941,25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E7A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152%</w:t>
            </w:r>
          </w:p>
        </w:tc>
      </w:tr>
      <w:tr w:rsidR="00134701" w14:paraId="281E30CF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B1B5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240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E64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48F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80%</w:t>
            </w:r>
          </w:p>
        </w:tc>
      </w:tr>
      <w:tr w:rsidR="00134701" w14:paraId="298259BF" w14:textId="77777777" w:rsidTr="00C90172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D64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72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422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432 985,33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257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102%</w:t>
            </w:r>
          </w:p>
        </w:tc>
      </w:tr>
      <w:tr w:rsidR="00134701" w14:paraId="1CF44A1A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953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CD3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2EB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41 566,77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A29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99%</w:t>
            </w:r>
          </w:p>
        </w:tc>
      </w:tr>
      <w:tr w:rsidR="00134701" w14:paraId="20BC9E5C" w14:textId="77777777" w:rsidTr="00C90172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DCD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0D1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89F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24 637,50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54E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94%</w:t>
            </w:r>
          </w:p>
        </w:tc>
      </w:tr>
      <w:tr w:rsidR="00134701" w14:paraId="60A44CF3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95F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C6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8CF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21 654,10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6AB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72%</w:t>
            </w:r>
          </w:p>
        </w:tc>
      </w:tr>
      <w:tr w:rsidR="00134701" w14:paraId="47A1A773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446" w14:textId="77777777" w:rsidR="00134701" w:rsidRDefault="00134701" w:rsidP="00C9017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DC8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44 917 097,75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F05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42 976 859,80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2BB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96%</w:t>
            </w:r>
          </w:p>
        </w:tc>
      </w:tr>
      <w:tr w:rsidR="00134701" w14:paraId="4CE56F36" w14:textId="77777777" w:rsidTr="00C90172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69D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и субсидии бюджетам бюджетной системы (район)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4BA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16 636 700,00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62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16 636 700,00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EE9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4A7117EF" w14:textId="77777777" w:rsidTr="00C90172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7CC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409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C63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534 392,87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79F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26C4AE9F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601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E7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681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740 457,00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9FA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97%</w:t>
            </w:r>
          </w:p>
        </w:tc>
      </w:tr>
      <w:tr w:rsidR="00134701" w14:paraId="7613F389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939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A23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16 912 005,27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94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16 911 285,51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63C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14:paraId="7672C381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2BC32C11" w14:textId="77777777" w:rsidR="00134701" w:rsidRPr="00E934C8" w:rsidRDefault="00134701" w:rsidP="00134701">
      <w:pPr>
        <w:jc w:val="center"/>
        <w:rPr>
          <w:sz w:val="22"/>
          <w:szCs w:val="22"/>
        </w:rPr>
      </w:pPr>
    </w:p>
    <w:p w14:paraId="797E59EB" w14:textId="77777777" w:rsidR="00134701" w:rsidRPr="00710AB3" w:rsidRDefault="00134701" w:rsidP="00134701">
      <w:pPr>
        <w:jc w:val="center"/>
        <w:rPr>
          <w:b/>
          <w:sz w:val="22"/>
          <w:szCs w:val="22"/>
        </w:rPr>
      </w:pPr>
      <w:r w:rsidRPr="00710AB3">
        <w:rPr>
          <w:b/>
          <w:sz w:val="22"/>
          <w:szCs w:val="22"/>
        </w:rPr>
        <w:t>Расходы</w:t>
      </w:r>
    </w:p>
    <w:p w14:paraId="7F4C9317" w14:textId="77777777" w:rsidR="00134701" w:rsidRDefault="00134701" w:rsidP="00134701">
      <w:pPr>
        <w:ind w:firstLine="708"/>
        <w:rPr>
          <w:sz w:val="22"/>
          <w:szCs w:val="22"/>
        </w:rPr>
      </w:pPr>
      <w:r w:rsidRPr="00710AB3">
        <w:rPr>
          <w:sz w:val="22"/>
          <w:szCs w:val="22"/>
        </w:rPr>
        <w:t>Расходная часть бюджета за 2024 год исполнена в сумме 41 241,</w:t>
      </w:r>
      <w:proofErr w:type="gramStart"/>
      <w:r w:rsidRPr="00710AB3">
        <w:rPr>
          <w:sz w:val="22"/>
          <w:szCs w:val="22"/>
        </w:rPr>
        <w:t>8  тыс.</w:t>
      </w:r>
      <w:proofErr w:type="gramEnd"/>
      <w:r w:rsidRPr="00710AB3">
        <w:rPr>
          <w:sz w:val="22"/>
          <w:szCs w:val="22"/>
        </w:rPr>
        <w:t xml:space="preserve"> руб., что составляет 97 % уточненного годового плана. Кредиторской задолженности по состоянию на 01.01.2024 нет.</w:t>
      </w:r>
    </w:p>
    <w:p w14:paraId="37B3C9F9" w14:textId="77777777" w:rsidR="00134701" w:rsidRDefault="00134701" w:rsidP="00134701">
      <w:pPr>
        <w:ind w:firstLine="708"/>
        <w:rPr>
          <w:sz w:val="22"/>
          <w:szCs w:val="22"/>
        </w:rPr>
      </w:pPr>
    </w:p>
    <w:p w14:paraId="07582F99" w14:textId="77777777" w:rsidR="00134701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 xml:space="preserve">Исполнение бюджета </w:t>
      </w:r>
      <w:proofErr w:type="spellStart"/>
      <w:r w:rsidRPr="00E934C8">
        <w:rPr>
          <w:b/>
          <w:sz w:val="22"/>
          <w:szCs w:val="22"/>
        </w:rPr>
        <w:t>Мамаканского</w:t>
      </w:r>
      <w:proofErr w:type="spellEnd"/>
      <w:r w:rsidRPr="00E934C8">
        <w:rPr>
          <w:b/>
          <w:sz w:val="22"/>
          <w:szCs w:val="22"/>
        </w:rPr>
        <w:t xml:space="preserve"> муниципального образования по расходам</w:t>
      </w:r>
    </w:p>
    <w:p w14:paraId="5D26C7C3" w14:textId="77777777" w:rsidR="00134701" w:rsidRPr="00E934C8" w:rsidRDefault="00134701" w:rsidP="0013470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E934C8">
        <w:rPr>
          <w:sz w:val="22"/>
          <w:szCs w:val="22"/>
        </w:rPr>
        <w:t>руб.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84"/>
        <w:gridCol w:w="2410"/>
        <w:gridCol w:w="1985"/>
        <w:gridCol w:w="1559"/>
      </w:tblGrid>
      <w:tr w:rsidR="00134701" w14:paraId="18AF4729" w14:textId="77777777" w:rsidTr="00C90172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31C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8E4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D3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A10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134701" w14:paraId="3E6F215F" w14:textId="77777777" w:rsidTr="00C90172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A060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A5A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2023 год (руб.)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9D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C6B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134701" w14:paraId="52C6D60C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BF9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DB8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42 327 496,67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2A6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41 241 805,24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D1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97%</w:t>
            </w:r>
          </w:p>
        </w:tc>
      </w:tr>
      <w:tr w:rsidR="00134701" w14:paraId="45A2DAA9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C97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 весь 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BB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24 775 863,70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3AB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24 213 045,81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F4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98%</w:t>
            </w:r>
          </w:p>
        </w:tc>
      </w:tr>
      <w:tr w:rsidR="00134701" w14:paraId="33DED632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1D2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 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26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3D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AA10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26D98AE0" w14:textId="77777777" w:rsidTr="00C9017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05A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 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B69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419 012,94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642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404 951,14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705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97%</w:t>
            </w:r>
          </w:p>
        </w:tc>
      </w:tr>
      <w:tr w:rsidR="00134701" w14:paraId="60F14E11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87F9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 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1B4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3B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1 813 105,10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1E7C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82%</w:t>
            </w:r>
          </w:p>
        </w:tc>
      </w:tr>
      <w:tr w:rsidR="00134701" w14:paraId="700E76AB" w14:textId="77777777" w:rsidTr="00C9017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5E8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 и благоустройство 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60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9 359 720,03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995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9 269 351,92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271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99%</w:t>
            </w:r>
          </w:p>
        </w:tc>
      </w:tr>
      <w:tr w:rsidR="00134701" w14:paraId="6498FBAD" w14:textId="77777777" w:rsidTr="00C90172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45B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 0705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92C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F6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3E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168B483D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83A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 0707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6FD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3A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5AA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98%</w:t>
            </w:r>
          </w:p>
        </w:tc>
      </w:tr>
      <w:tr w:rsidR="00134701" w14:paraId="3D9162F5" w14:textId="77777777" w:rsidTr="00C9017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897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2"/>
                <w:szCs w:val="22"/>
              </w:rPr>
              <w:t>поселения  1006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E0A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921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1ECD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134701" w14:paraId="2DEA9AE2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B98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 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0D9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B5F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940 095,03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3D9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97%</w:t>
            </w:r>
          </w:p>
        </w:tc>
      </w:tr>
    </w:tbl>
    <w:p w14:paraId="1C449BC8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0F190CAB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4F07BAC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НАЦИОНАЛЬНАЯ ОБОРОНА</w:t>
      </w:r>
    </w:p>
    <w:p w14:paraId="76949EFB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>По разделу национальная оборона расходы бюджета направлены на осуществление полномочий по первичному воинскому учету на территориях, где отсутствуют военные комиссариаты. Средства на исполнение данных полномочий поступают из федерального бюджета. За 202</w:t>
      </w:r>
      <w:r>
        <w:rPr>
          <w:sz w:val="22"/>
          <w:szCs w:val="22"/>
        </w:rPr>
        <w:t>3</w:t>
      </w:r>
      <w:r w:rsidRPr="00E934C8">
        <w:rPr>
          <w:sz w:val="22"/>
          <w:szCs w:val="22"/>
        </w:rPr>
        <w:t xml:space="preserve"> год расходы составили </w:t>
      </w:r>
      <w:r w:rsidRPr="00E934C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97,2</w:t>
      </w:r>
      <w:r w:rsidRPr="00E934C8">
        <w:rPr>
          <w:b/>
          <w:sz w:val="22"/>
          <w:szCs w:val="22"/>
        </w:rPr>
        <w:t xml:space="preserve"> </w:t>
      </w:r>
      <w:proofErr w:type="spellStart"/>
      <w:r w:rsidRPr="00E934C8">
        <w:rPr>
          <w:sz w:val="22"/>
          <w:szCs w:val="22"/>
        </w:rPr>
        <w:t>тыс.руб</w:t>
      </w:r>
      <w:proofErr w:type="spellEnd"/>
      <w:r w:rsidRPr="00E934C8">
        <w:rPr>
          <w:sz w:val="22"/>
          <w:szCs w:val="22"/>
        </w:rPr>
        <w:t>.</w:t>
      </w:r>
    </w:p>
    <w:p w14:paraId="3EA402B6" w14:textId="77777777" w:rsidR="00134701" w:rsidRPr="00E934C8" w:rsidRDefault="00134701" w:rsidP="00134701">
      <w:pPr>
        <w:jc w:val="both"/>
        <w:rPr>
          <w:sz w:val="22"/>
          <w:szCs w:val="22"/>
        </w:rPr>
      </w:pPr>
    </w:p>
    <w:p w14:paraId="3508DFF4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НАЦИОНАЛЬНАЯ БЕЗОПАСНОСТЬ</w:t>
      </w:r>
    </w:p>
    <w:p w14:paraId="30845355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И ПРАВООХРАНИТЕЛЬНАЯ ДЕЯТЕЛЬНОСТЬ</w:t>
      </w:r>
    </w:p>
    <w:p w14:paraId="5F7DA67D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С целью обеспечения первичных мер пожарной безопасности на территории поселения разработана целевая программа «Обеспечение первичных мер пожарной безопасности муниципального образования </w:t>
      </w:r>
      <w:proofErr w:type="spellStart"/>
      <w:r w:rsidRPr="00E934C8">
        <w:rPr>
          <w:sz w:val="22"/>
          <w:szCs w:val="22"/>
        </w:rPr>
        <w:t>Мамаканское</w:t>
      </w:r>
      <w:proofErr w:type="spellEnd"/>
      <w:r w:rsidRPr="00E934C8">
        <w:rPr>
          <w:sz w:val="22"/>
          <w:szCs w:val="22"/>
        </w:rPr>
        <w:t xml:space="preserve"> городское поселение», целью которой является повышение эффективности проводимой противопожарной пропаганды среди населения. Ожидаемые конечные результаты </w:t>
      </w:r>
      <w:proofErr w:type="gramStart"/>
      <w:r w:rsidRPr="00E934C8">
        <w:rPr>
          <w:sz w:val="22"/>
          <w:szCs w:val="22"/>
        </w:rPr>
        <w:t>программы  -</w:t>
      </w:r>
      <w:proofErr w:type="gramEnd"/>
      <w:r w:rsidRPr="00E934C8">
        <w:rPr>
          <w:sz w:val="22"/>
          <w:szCs w:val="22"/>
        </w:rPr>
        <w:t xml:space="preserve"> снижение количества пожаров, гибели  и травмирования людей, сокращение материального ущерба от чрезвычайных ситуаций и пожаров.</w:t>
      </w:r>
    </w:p>
    <w:p w14:paraId="7268F59B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Произведены расходы в сумме </w:t>
      </w:r>
      <w:r>
        <w:rPr>
          <w:sz w:val="22"/>
          <w:szCs w:val="22"/>
        </w:rPr>
        <w:t>215,8</w:t>
      </w:r>
      <w:r w:rsidRPr="00E934C8">
        <w:rPr>
          <w:sz w:val="22"/>
          <w:szCs w:val="22"/>
        </w:rPr>
        <w:t xml:space="preserve"> тыс. рублей на мероприятия по предупреждению чрезвычайных ситуаций в рамках «Защиты населения и территории от чрезвычайных ситуаций природного и техногенного характера, гражданская оборона»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1805"/>
        <w:gridCol w:w="2084"/>
      </w:tblGrid>
      <w:tr w:rsidR="00134701" w:rsidRPr="00E934C8" w14:paraId="09991D65" w14:textId="77777777" w:rsidTr="00C90172"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203D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89169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4D6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7F8A5B3C" w14:textId="77777777" w:rsidTr="00C90172"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6F5A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Субсидия МУП «ЖКС» на исполнение полномочий дежурной диспетчерской службы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AA5C" w14:textId="77777777" w:rsidR="00134701" w:rsidRPr="00710AB3" w:rsidRDefault="00134701" w:rsidP="00C90172">
            <w:pPr>
              <w:jc w:val="center"/>
              <w:rPr>
                <w:sz w:val="22"/>
                <w:szCs w:val="22"/>
              </w:rPr>
            </w:pPr>
            <w:r w:rsidRPr="00710AB3">
              <w:rPr>
                <w:sz w:val="22"/>
                <w:szCs w:val="22"/>
              </w:rPr>
              <w:t>215 800,00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5D06" w14:textId="77777777" w:rsidR="00134701" w:rsidRPr="00710AB3" w:rsidRDefault="00134701" w:rsidP="00C90172">
            <w:pPr>
              <w:jc w:val="center"/>
              <w:rPr>
                <w:sz w:val="22"/>
                <w:szCs w:val="22"/>
              </w:rPr>
            </w:pPr>
            <w:r w:rsidRPr="00710AB3">
              <w:rPr>
                <w:sz w:val="22"/>
                <w:szCs w:val="22"/>
              </w:rPr>
              <w:t>215 750,00</w:t>
            </w:r>
          </w:p>
        </w:tc>
      </w:tr>
      <w:tr w:rsidR="00134701" w:rsidRPr="00E934C8" w14:paraId="35167216" w14:textId="77777777" w:rsidTr="00C90172"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0581" w14:textId="77777777" w:rsidR="00134701" w:rsidRPr="00E934C8" w:rsidRDefault="00134701" w:rsidP="00C90172">
            <w:pPr>
              <w:jc w:val="right"/>
              <w:rPr>
                <w:sz w:val="22"/>
                <w:szCs w:val="22"/>
              </w:rPr>
            </w:pPr>
            <w:r w:rsidRPr="00E934C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17AD" w14:textId="77777777" w:rsidR="00134701" w:rsidRPr="00710AB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710AB3">
              <w:rPr>
                <w:b/>
                <w:sz w:val="22"/>
                <w:szCs w:val="22"/>
              </w:rPr>
              <w:t>215 800,00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44C0" w14:textId="77777777" w:rsidR="00134701" w:rsidRPr="00710AB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710AB3">
              <w:rPr>
                <w:b/>
                <w:sz w:val="22"/>
                <w:szCs w:val="22"/>
              </w:rPr>
              <w:t>215 750,00</w:t>
            </w:r>
          </w:p>
        </w:tc>
      </w:tr>
    </w:tbl>
    <w:p w14:paraId="392384E4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По муниципальной программе «Обеспечение первичных мер пожарной безопасности муниципального образования </w:t>
      </w:r>
      <w:proofErr w:type="spellStart"/>
      <w:r w:rsidRPr="00E934C8">
        <w:rPr>
          <w:sz w:val="22"/>
          <w:szCs w:val="22"/>
        </w:rPr>
        <w:t>Мамаканское</w:t>
      </w:r>
      <w:proofErr w:type="spellEnd"/>
      <w:r w:rsidRPr="00E934C8">
        <w:rPr>
          <w:sz w:val="22"/>
          <w:szCs w:val="22"/>
        </w:rPr>
        <w:t xml:space="preserve"> городское поселение» расходы произведены в сумме </w:t>
      </w:r>
      <w:r>
        <w:rPr>
          <w:sz w:val="22"/>
          <w:szCs w:val="22"/>
        </w:rPr>
        <w:t>70,4</w:t>
      </w:r>
      <w:r w:rsidRPr="00E934C8">
        <w:rPr>
          <w:sz w:val="22"/>
          <w:szCs w:val="22"/>
        </w:rPr>
        <w:t xml:space="preserve"> тыс. рублей.</w:t>
      </w:r>
    </w:p>
    <w:p w14:paraId="22AE02EF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По муниципальной программе «Профилактика терроризма и экстремизма в муниципальном образовании </w:t>
      </w:r>
      <w:proofErr w:type="spellStart"/>
      <w:r w:rsidRPr="00E934C8">
        <w:rPr>
          <w:sz w:val="22"/>
          <w:szCs w:val="22"/>
        </w:rPr>
        <w:t>Мамаканское</w:t>
      </w:r>
      <w:proofErr w:type="spellEnd"/>
      <w:r w:rsidRPr="00E934C8">
        <w:rPr>
          <w:sz w:val="22"/>
          <w:szCs w:val="22"/>
        </w:rPr>
        <w:t xml:space="preserve"> городское поселение» расходы произведены в сумме 1</w:t>
      </w:r>
      <w:r>
        <w:rPr>
          <w:sz w:val="22"/>
          <w:szCs w:val="22"/>
        </w:rPr>
        <w:t>18,9</w:t>
      </w:r>
      <w:r w:rsidRPr="00E934C8">
        <w:rPr>
          <w:sz w:val="22"/>
          <w:szCs w:val="22"/>
        </w:rPr>
        <w:t xml:space="preserve"> тыс. рублей.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1805"/>
        <w:gridCol w:w="2084"/>
      </w:tblGrid>
      <w:tr w:rsidR="00134701" w:rsidRPr="00E934C8" w14:paraId="6E5C60DA" w14:textId="77777777" w:rsidTr="00C90172">
        <w:tc>
          <w:tcPr>
            <w:tcW w:w="3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5814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B52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9AB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27B4D42A" w14:textId="77777777" w:rsidTr="00C90172">
        <w:tc>
          <w:tcPr>
            <w:tcW w:w="313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8D7E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МП «Профилактика терроризма и экстремизма в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Мамаканском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162E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119 112,94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C2C5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118 862,94</w:t>
            </w:r>
          </w:p>
        </w:tc>
      </w:tr>
      <w:tr w:rsidR="00134701" w:rsidRPr="00E934C8" w14:paraId="1F77C0C7" w14:textId="77777777" w:rsidTr="00C90172">
        <w:trPr>
          <w:trHeight w:val="840"/>
        </w:trPr>
        <w:tc>
          <w:tcPr>
            <w:tcW w:w="313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0581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Монтаж системы видеонаблюдения на территории детской игровой площадки </w:t>
            </w:r>
            <w:r>
              <w:rPr>
                <w:sz w:val="22"/>
                <w:szCs w:val="22"/>
              </w:rPr>
              <w:t xml:space="preserve">ул. Мира ,10 </w:t>
            </w:r>
            <w:proofErr w:type="gramStart"/>
            <w:r>
              <w:rPr>
                <w:sz w:val="22"/>
                <w:szCs w:val="22"/>
              </w:rPr>
              <w:t xml:space="preserve">а </w:t>
            </w:r>
            <w:r w:rsidRPr="00E934C8">
              <w:rPr>
                <w:sz w:val="22"/>
                <w:szCs w:val="22"/>
              </w:rPr>
              <w:t xml:space="preserve"> (</w:t>
            </w:r>
            <w:proofErr w:type="gramEnd"/>
            <w:r>
              <w:rPr>
                <w:sz w:val="22"/>
                <w:szCs w:val="22"/>
              </w:rPr>
              <w:t>114 554,55</w:t>
            </w:r>
            <w:r w:rsidRPr="00E934C8">
              <w:rPr>
                <w:sz w:val="22"/>
                <w:szCs w:val="22"/>
              </w:rPr>
              <w:t xml:space="preserve"> за счет средств областного бюджета, </w:t>
            </w:r>
            <w:r>
              <w:rPr>
                <w:sz w:val="22"/>
                <w:szCs w:val="22"/>
              </w:rPr>
              <w:t>3558,39</w:t>
            </w:r>
            <w:r w:rsidRPr="00E934C8">
              <w:rPr>
                <w:sz w:val="22"/>
                <w:szCs w:val="22"/>
              </w:rPr>
              <w:t xml:space="preserve"> за счет собственных средств)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1330" w14:textId="77777777" w:rsidR="00134701" w:rsidRPr="00E059A3" w:rsidRDefault="00134701" w:rsidP="00C90172">
            <w:pPr>
              <w:jc w:val="center"/>
              <w:rPr>
                <w:sz w:val="22"/>
                <w:szCs w:val="22"/>
              </w:rPr>
            </w:pPr>
            <w:r w:rsidRPr="00E059A3">
              <w:rPr>
                <w:sz w:val="22"/>
                <w:szCs w:val="22"/>
              </w:rPr>
              <w:t>118 112,94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CC71" w14:textId="77777777" w:rsidR="00134701" w:rsidRPr="00E059A3" w:rsidRDefault="00134701" w:rsidP="00C90172">
            <w:pPr>
              <w:jc w:val="center"/>
              <w:rPr>
                <w:sz w:val="22"/>
                <w:szCs w:val="22"/>
              </w:rPr>
            </w:pPr>
            <w:r w:rsidRPr="00E059A3">
              <w:rPr>
                <w:sz w:val="22"/>
                <w:szCs w:val="22"/>
              </w:rPr>
              <w:t>118 112,94</w:t>
            </w:r>
          </w:p>
        </w:tc>
      </w:tr>
      <w:tr w:rsidR="00134701" w:rsidRPr="00E934C8" w14:paraId="01F868FD" w14:textId="77777777" w:rsidTr="00C90172">
        <w:trPr>
          <w:trHeight w:val="675"/>
        </w:trPr>
        <w:tc>
          <w:tcPr>
            <w:tcW w:w="313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4ED6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буклетов, плакатов на тему профилактика терроризма и экстремизма 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3897" w14:textId="77777777" w:rsidR="00134701" w:rsidRPr="00E059A3" w:rsidRDefault="00134701" w:rsidP="00C90172">
            <w:pPr>
              <w:jc w:val="center"/>
              <w:rPr>
                <w:sz w:val="22"/>
                <w:szCs w:val="22"/>
              </w:rPr>
            </w:pPr>
            <w:r w:rsidRPr="00E059A3">
              <w:rPr>
                <w:sz w:val="22"/>
                <w:szCs w:val="22"/>
              </w:rPr>
              <w:t>1000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D252" w14:textId="77777777" w:rsidR="00134701" w:rsidRPr="00E059A3" w:rsidRDefault="00134701" w:rsidP="00C90172">
            <w:pPr>
              <w:jc w:val="center"/>
              <w:rPr>
                <w:sz w:val="22"/>
                <w:szCs w:val="22"/>
              </w:rPr>
            </w:pPr>
            <w:r w:rsidRPr="00E059A3">
              <w:rPr>
                <w:sz w:val="22"/>
                <w:szCs w:val="22"/>
              </w:rPr>
              <w:t>750,00</w:t>
            </w:r>
          </w:p>
        </w:tc>
      </w:tr>
      <w:tr w:rsidR="00134701" w:rsidRPr="00E934C8" w14:paraId="355FE58F" w14:textId="77777777" w:rsidTr="00C90172">
        <w:tc>
          <w:tcPr>
            <w:tcW w:w="3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532E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МП «Обеспечение первичных мер пожарной безопасности в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Мамаканском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D812" w14:textId="77777777" w:rsidR="00134701" w:rsidRPr="00E059A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059A3">
              <w:rPr>
                <w:b/>
                <w:sz w:val="22"/>
                <w:szCs w:val="22"/>
              </w:rPr>
              <w:t>84 100,00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D22E" w14:textId="77777777" w:rsidR="00134701" w:rsidRPr="00E059A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059A3">
              <w:rPr>
                <w:b/>
                <w:sz w:val="22"/>
                <w:szCs w:val="22"/>
              </w:rPr>
              <w:t>70 338,20</w:t>
            </w:r>
          </w:p>
        </w:tc>
      </w:tr>
      <w:tr w:rsidR="00134701" w:rsidRPr="00E934C8" w14:paraId="4FE3237D" w14:textId="77777777" w:rsidTr="00C90172">
        <w:tc>
          <w:tcPr>
            <w:tcW w:w="3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774A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поверка, ремонт, перезарядка огнетушителей в многоквартирных домах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31A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84100,00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3FAA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70 338,20</w:t>
            </w:r>
          </w:p>
        </w:tc>
      </w:tr>
      <w:tr w:rsidR="00134701" w:rsidRPr="00E934C8" w14:paraId="2134E984" w14:textId="77777777" w:rsidTr="00C90172">
        <w:tc>
          <w:tcPr>
            <w:tcW w:w="3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5E3B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E5E3" w14:textId="77777777" w:rsidR="00134701" w:rsidRPr="00E059A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059A3">
              <w:rPr>
                <w:b/>
                <w:sz w:val="22"/>
                <w:szCs w:val="22"/>
              </w:rPr>
              <w:t>203 212,94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F0E2" w14:textId="77777777" w:rsidR="00134701" w:rsidRPr="00E059A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059A3">
              <w:rPr>
                <w:b/>
                <w:sz w:val="22"/>
                <w:szCs w:val="22"/>
              </w:rPr>
              <w:t>189 201,14</w:t>
            </w:r>
          </w:p>
        </w:tc>
      </w:tr>
    </w:tbl>
    <w:p w14:paraId="05EF378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453145CD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НАЦИОНАЛЬНАЯ ЭКОНОМИКА</w:t>
      </w:r>
    </w:p>
    <w:p w14:paraId="0E4F9F92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Расходы по </w:t>
      </w:r>
      <w:proofErr w:type="gramStart"/>
      <w:r w:rsidRPr="00E934C8">
        <w:rPr>
          <w:sz w:val="22"/>
          <w:szCs w:val="22"/>
        </w:rPr>
        <w:t>разделу  «</w:t>
      </w:r>
      <w:proofErr w:type="gramEnd"/>
      <w:r w:rsidRPr="00E934C8">
        <w:rPr>
          <w:sz w:val="22"/>
          <w:szCs w:val="22"/>
        </w:rPr>
        <w:t xml:space="preserve">Национальная экономика» исполнены в сумме </w:t>
      </w:r>
      <w:r>
        <w:rPr>
          <w:sz w:val="22"/>
          <w:szCs w:val="22"/>
        </w:rPr>
        <w:t>1813,1</w:t>
      </w:r>
      <w:r w:rsidRPr="00E934C8">
        <w:rPr>
          <w:sz w:val="22"/>
          <w:szCs w:val="22"/>
        </w:rPr>
        <w:t xml:space="preserve">  тыс. руб. Сюда включены расходы по подразделу  «Общеэкономические вопросы», «Другие вопросы в области национальной экономики», «Дорожное хозяйство»</w:t>
      </w:r>
    </w:p>
    <w:p w14:paraId="1FA94C34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b/>
          <w:sz w:val="22"/>
          <w:szCs w:val="22"/>
          <w:u w:val="single"/>
        </w:rPr>
        <w:t xml:space="preserve">По </w:t>
      </w:r>
      <w:proofErr w:type="gramStart"/>
      <w:r w:rsidRPr="00E934C8">
        <w:rPr>
          <w:b/>
          <w:sz w:val="22"/>
          <w:szCs w:val="22"/>
          <w:u w:val="single"/>
        </w:rPr>
        <w:t xml:space="preserve">подразделу </w:t>
      </w:r>
      <w:r w:rsidRPr="00E934C8">
        <w:rPr>
          <w:sz w:val="22"/>
          <w:szCs w:val="22"/>
          <w:u w:val="single"/>
        </w:rPr>
        <w:t xml:space="preserve"> «</w:t>
      </w:r>
      <w:proofErr w:type="gramEnd"/>
      <w:r w:rsidRPr="00E934C8">
        <w:rPr>
          <w:sz w:val="22"/>
          <w:szCs w:val="22"/>
          <w:u w:val="single"/>
        </w:rPr>
        <w:t xml:space="preserve">Общеэкономические вопросы» </w:t>
      </w:r>
      <w:r w:rsidRPr="00E934C8">
        <w:rPr>
          <w:sz w:val="22"/>
          <w:szCs w:val="22"/>
        </w:rPr>
        <w:t xml:space="preserve">произведены расходы в сумме </w:t>
      </w:r>
      <w:r>
        <w:rPr>
          <w:sz w:val="22"/>
          <w:szCs w:val="22"/>
        </w:rPr>
        <w:t>142,6</w:t>
      </w:r>
      <w:r w:rsidRPr="00E934C8">
        <w:rPr>
          <w:sz w:val="22"/>
          <w:szCs w:val="22"/>
        </w:rPr>
        <w:t xml:space="preserve"> тыс. рублей на осуществление отдельных областных государственных полномочий в сфере водоснабжения и водоотведения при плане </w:t>
      </w:r>
      <w:r>
        <w:rPr>
          <w:sz w:val="22"/>
          <w:szCs w:val="22"/>
        </w:rPr>
        <w:t>164,0</w:t>
      </w:r>
      <w:r w:rsidRPr="00E934C8">
        <w:rPr>
          <w:sz w:val="22"/>
          <w:szCs w:val="22"/>
        </w:rPr>
        <w:t xml:space="preserve"> тыс. рублей. Остаток неисполненных назначений в сумме 2</w:t>
      </w:r>
      <w:r>
        <w:rPr>
          <w:sz w:val="22"/>
          <w:szCs w:val="22"/>
        </w:rPr>
        <w:t>1</w:t>
      </w:r>
      <w:r w:rsidRPr="00E934C8">
        <w:rPr>
          <w:sz w:val="22"/>
          <w:szCs w:val="22"/>
        </w:rPr>
        <w:t>,</w:t>
      </w:r>
      <w:r>
        <w:rPr>
          <w:sz w:val="22"/>
          <w:szCs w:val="22"/>
        </w:rPr>
        <w:t>4</w:t>
      </w:r>
      <w:r w:rsidRPr="00E934C8">
        <w:rPr>
          <w:sz w:val="22"/>
          <w:szCs w:val="22"/>
        </w:rPr>
        <w:t xml:space="preserve"> тыс. рублей образовался в результате принятого решения о невыплате премии по итогу работы за год. </w:t>
      </w:r>
    </w:p>
    <w:p w14:paraId="3CDD2827" w14:textId="77777777" w:rsidR="00134701" w:rsidRPr="00E934C8" w:rsidRDefault="00134701" w:rsidP="00134701">
      <w:pPr>
        <w:ind w:firstLine="708"/>
        <w:rPr>
          <w:sz w:val="22"/>
          <w:szCs w:val="22"/>
        </w:rPr>
      </w:pPr>
      <w:r w:rsidRPr="00E934C8">
        <w:rPr>
          <w:b/>
          <w:sz w:val="22"/>
          <w:szCs w:val="22"/>
          <w:u w:val="single"/>
        </w:rPr>
        <w:t xml:space="preserve">По </w:t>
      </w:r>
      <w:proofErr w:type="gramStart"/>
      <w:r w:rsidRPr="00E934C8">
        <w:rPr>
          <w:b/>
          <w:sz w:val="22"/>
          <w:szCs w:val="22"/>
          <w:u w:val="single"/>
        </w:rPr>
        <w:t xml:space="preserve">подразделу </w:t>
      </w:r>
      <w:r w:rsidRPr="00E934C8">
        <w:rPr>
          <w:sz w:val="22"/>
          <w:szCs w:val="22"/>
          <w:u w:val="single"/>
        </w:rPr>
        <w:t xml:space="preserve"> «</w:t>
      </w:r>
      <w:proofErr w:type="gramEnd"/>
      <w:r w:rsidRPr="00E934C8">
        <w:rPr>
          <w:sz w:val="22"/>
          <w:szCs w:val="22"/>
          <w:u w:val="single"/>
        </w:rPr>
        <w:t>Другие вопросы в области национальной экономики»</w:t>
      </w:r>
      <w:r w:rsidRPr="00E934C8">
        <w:rPr>
          <w:sz w:val="22"/>
          <w:szCs w:val="22"/>
        </w:rPr>
        <w:t xml:space="preserve"> Расходы исполнены в сумме 300,0 тыс. рублей. </w:t>
      </w:r>
    </w:p>
    <w:tbl>
      <w:tblPr>
        <w:tblW w:w="495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1771"/>
        <w:gridCol w:w="1907"/>
      </w:tblGrid>
      <w:tr w:rsidR="00134701" w:rsidRPr="00E934C8" w14:paraId="54CD7356" w14:textId="77777777" w:rsidTr="00C90172">
        <w:trPr>
          <w:trHeight w:val="207"/>
        </w:trPr>
        <w:tc>
          <w:tcPr>
            <w:tcW w:w="3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420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lastRenderedPageBreak/>
              <w:t>Наименование расходов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C290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D4B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52CAD457" w14:textId="77777777" w:rsidTr="00C90172">
        <w:tc>
          <w:tcPr>
            <w:tcW w:w="3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7CD0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МП «Управление муниципальной собственностью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Мамаканского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муниципального образования», в т.ч.: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17D8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>300 000,00</w:t>
            </w:r>
          </w:p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A2F8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300 000,00</w:t>
            </w:r>
          </w:p>
        </w:tc>
      </w:tr>
      <w:tr w:rsidR="00134701" w:rsidRPr="00E934C8" w14:paraId="2432F897" w14:textId="77777777" w:rsidTr="00C90172">
        <w:tc>
          <w:tcPr>
            <w:tcW w:w="3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FC0D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«Внесение изменений в генеральный план поселения» (Актуализация документов территориального планирования)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4E86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300 000,00</w:t>
            </w:r>
          </w:p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2F50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300 000,00</w:t>
            </w:r>
          </w:p>
        </w:tc>
      </w:tr>
    </w:tbl>
    <w:p w14:paraId="52777B51" w14:textId="77777777" w:rsidR="00134701" w:rsidRPr="00E934C8" w:rsidRDefault="00134701" w:rsidP="00134701">
      <w:pPr>
        <w:jc w:val="both"/>
        <w:rPr>
          <w:sz w:val="22"/>
          <w:szCs w:val="22"/>
        </w:rPr>
      </w:pPr>
    </w:p>
    <w:p w14:paraId="4CC2B0AF" w14:textId="77777777" w:rsidR="00134701" w:rsidRDefault="00134701" w:rsidP="00134701">
      <w:pPr>
        <w:jc w:val="center"/>
        <w:rPr>
          <w:b/>
          <w:sz w:val="22"/>
          <w:szCs w:val="22"/>
        </w:rPr>
      </w:pPr>
    </w:p>
    <w:p w14:paraId="640116BE" w14:textId="77777777" w:rsidR="00134701" w:rsidRDefault="00134701" w:rsidP="00134701">
      <w:pPr>
        <w:jc w:val="center"/>
        <w:rPr>
          <w:b/>
          <w:sz w:val="22"/>
          <w:szCs w:val="22"/>
        </w:rPr>
      </w:pPr>
    </w:p>
    <w:p w14:paraId="18D269D1" w14:textId="77777777" w:rsidR="00134701" w:rsidRDefault="00134701" w:rsidP="00134701">
      <w:pPr>
        <w:jc w:val="center"/>
        <w:rPr>
          <w:b/>
          <w:sz w:val="22"/>
          <w:szCs w:val="22"/>
        </w:rPr>
      </w:pPr>
    </w:p>
    <w:p w14:paraId="5B3234E4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Дорожное хозяйство</w:t>
      </w:r>
    </w:p>
    <w:p w14:paraId="3023F0FC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В целях организации исполнения полномочий по обеспечению бесперебойного и безопасного дорожного движения транспортных средств на автомобильных дорогах общего пользования проведены работы на сумму </w:t>
      </w:r>
      <w:r w:rsidRPr="00F14359">
        <w:rPr>
          <w:b/>
          <w:sz w:val="22"/>
          <w:szCs w:val="22"/>
        </w:rPr>
        <w:t>1370,5</w:t>
      </w:r>
      <w:r w:rsidRPr="00E934C8">
        <w:rPr>
          <w:b/>
          <w:sz w:val="22"/>
          <w:szCs w:val="22"/>
        </w:rPr>
        <w:t xml:space="preserve"> </w:t>
      </w:r>
      <w:r w:rsidRPr="00E934C8">
        <w:rPr>
          <w:sz w:val="22"/>
          <w:szCs w:val="22"/>
        </w:rPr>
        <w:t>тыс. руб.</w:t>
      </w:r>
    </w:p>
    <w:p w14:paraId="6DE0CB6F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</w:p>
    <w:tbl>
      <w:tblPr>
        <w:tblW w:w="48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1687"/>
        <w:gridCol w:w="1701"/>
      </w:tblGrid>
      <w:tr w:rsidR="00134701" w:rsidRPr="00E934C8" w14:paraId="4108F1EE" w14:textId="77777777" w:rsidTr="00C90172">
        <w:trPr>
          <w:tblHeader/>
        </w:trPr>
        <w:tc>
          <w:tcPr>
            <w:tcW w:w="3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63F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2573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7143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1303A1A8" w14:textId="77777777" w:rsidTr="00C90172">
        <w:tc>
          <w:tcPr>
            <w:tcW w:w="3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0218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МП «Комплексное развитие систем транспортной инфраструктуры и дорожного хозяйства на территории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Мамаканского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городского поселения», </w:t>
            </w:r>
            <w:r w:rsidRPr="00E934C8">
              <w:rPr>
                <w:sz w:val="22"/>
                <w:szCs w:val="22"/>
              </w:rPr>
              <w:t>в т.ч.: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02E6" w14:textId="77777777" w:rsidR="00134701" w:rsidRPr="00F14359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F14359">
              <w:rPr>
                <w:b/>
                <w:sz w:val="22"/>
                <w:szCs w:val="22"/>
              </w:rPr>
              <w:t>1 735 700,00</w:t>
            </w:r>
          </w:p>
          <w:p w14:paraId="29AB0387" w14:textId="77777777" w:rsidR="00134701" w:rsidRPr="00F14359" w:rsidRDefault="00134701" w:rsidP="00C901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20F2" w14:textId="77777777" w:rsidR="00134701" w:rsidRPr="00F14359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F14359">
              <w:rPr>
                <w:b/>
                <w:sz w:val="22"/>
                <w:szCs w:val="22"/>
              </w:rPr>
              <w:t>1370 548,10</w:t>
            </w:r>
          </w:p>
        </w:tc>
      </w:tr>
      <w:tr w:rsidR="00134701" w:rsidRPr="00E934C8" w14:paraId="22BF64E5" w14:textId="77777777" w:rsidTr="00C90172">
        <w:tc>
          <w:tcPr>
            <w:tcW w:w="3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7749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Содержание автомобильных дорог в границах </w:t>
            </w:r>
            <w:proofErr w:type="gramStart"/>
            <w:r>
              <w:rPr>
                <w:sz w:val="22"/>
                <w:szCs w:val="22"/>
              </w:rPr>
              <w:t>поселения ,из</w:t>
            </w:r>
            <w:proofErr w:type="gramEnd"/>
            <w:r>
              <w:rPr>
                <w:sz w:val="22"/>
                <w:szCs w:val="22"/>
              </w:rPr>
              <w:t xml:space="preserve"> них :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E969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1735 700,00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3C5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1370548,10</w:t>
            </w:r>
          </w:p>
        </w:tc>
      </w:tr>
      <w:tr w:rsidR="00134701" w:rsidRPr="00E934C8" w14:paraId="3284549E" w14:textId="77777777" w:rsidTr="00C90172">
        <w:tc>
          <w:tcPr>
            <w:tcW w:w="3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5AC4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 Расходы за счет поступления акцизов на ГМС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E62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1735 700,00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FF12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1370 548,10</w:t>
            </w:r>
          </w:p>
        </w:tc>
      </w:tr>
    </w:tbl>
    <w:p w14:paraId="19AF0DA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6BAAF0B1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ЖИЛИЩНО-КОММУНАЛЬНОЕ ХОЗЯЙСТВО</w:t>
      </w:r>
    </w:p>
    <w:p w14:paraId="17E0A546" w14:textId="77777777" w:rsidR="00134701" w:rsidRPr="009C7D2E" w:rsidRDefault="00134701" w:rsidP="00134701">
      <w:pPr>
        <w:ind w:firstLine="708"/>
        <w:jc w:val="both"/>
        <w:rPr>
          <w:sz w:val="22"/>
          <w:szCs w:val="22"/>
        </w:rPr>
      </w:pPr>
      <w:r w:rsidRPr="009C7D2E">
        <w:rPr>
          <w:sz w:val="22"/>
          <w:szCs w:val="22"/>
        </w:rPr>
        <w:t xml:space="preserve">На территории муниципального образования </w:t>
      </w:r>
      <w:proofErr w:type="spellStart"/>
      <w:r w:rsidRPr="009C7D2E">
        <w:rPr>
          <w:sz w:val="22"/>
          <w:szCs w:val="22"/>
        </w:rPr>
        <w:t>Мамаканское</w:t>
      </w:r>
      <w:proofErr w:type="spellEnd"/>
      <w:r w:rsidRPr="009C7D2E">
        <w:rPr>
          <w:sz w:val="22"/>
          <w:szCs w:val="22"/>
        </w:rPr>
        <w:t xml:space="preserve"> городское поселение обслуживанием жилого фонда и оказанием услуг населению:</w:t>
      </w:r>
    </w:p>
    <w:p w14:paraId="2031225B" w14:textId="77777777" w:rsidR="00134701" w:rsidRPr="009C7D2E" w:rsidRDefault="00134701" w:rsidP="00134701">
      <w:pPr>
        <w:ind w:firstLine="708"/>
        <w:jc w:val="both"/>
        <w:rPr>
          <w:sz w:val="22"/>
          <w:szCs w:val="22"/>
        </w:rPr>
      </w:pPr>
      <w:r w:rsidRPr="009C7D2E">
        <w:rPr>
          <w:sz w:val="22"/>
          <w:szCs w:val="22"/>
        </w:rPr>
        <w:t>С января по июнь 2023г Муниципальное унитарное предприятие «Жилищно-коммунальный Сервис».</w:t>
      </w:r>
    </w:p>
    <w:p w14:paraId="17FFD22E" w14:textId="77777777" w:rsidR="00134701" w:rsidRPr="009C7D2E" w:rsidRDefault="00134701" w:rsidP="00134701">
      <w:pPr>
        <w:ind w:firstLine="708"/>
        <w:jc w:val="both"/>
        <w:rPr>
          <w:sz w:val="22"/>
          <w:szCs w:val="22"/>
        </w:rPr>
      </w:pPr>
      <w:r w:rsidRPr="009C7D2E">
        <w:rPr>
          <w:sz w:val="22"/>
          <w:szCs w:val="22"/>
        </w:rPr>
        <w:t>С июля 2023 г. – Общество с ограниченной ответственностью «</w:t>
      </w:r>
      <w:proofErr w:type="spellStart"/>
      <w:r w:rsidRPr="009C7D2E">
        <w:rPr>
          <w:sz w:val="22"/>
          <w:szCs w:val="22"/>
        </w:rPr>
        <w:t>ТеплоВодоРесурс</w:t>
      </w:r>
      <w:proofErr w:type="spellEnd"/>
      <w:r w:rsidRPr="009C7D2E">
        <w:rPr>
          <w:sz w:val="22"/>
          <w:szCs w:val="22"/>
        </w:rPr>
        <w:t xml:space="preserve">» </w:t>
      </w:r>
    </w:p>
    <w:p w14:paraId="4C2EEF60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9C7D2E">
        <w:rPr>
          <w:sz w:val="22"/>
          <w:szCs w:val="22"/>
        </w:rPr>
        <w:t xml:space="preserve">Общая площадь жилищного фонда муниципального образования </w:t>
      </w:r>
      <w:proofErr w:type="spellStart"/>
      <w:r w:rsidRPr="009C7D2E">
        <w:rPr>
          <w:sz w:val="22"/>
          <w:szCs w:val="22"/>
        </w:rPr>
        <w:t>Мамаканское</w:t>
      </w:r>
      <w:proofErr w:type="spellEnd"/>
      <w:r w:rsidRPr="009C7D2E">
        <w:rPr>
          <w:sz w:val="22"/>
          <w:szCs w:val="22"/>
        </w:rPr>
        <w:t xml:space="preserve"> городское поселение на 01.01.2024 года </w:t>
      </w:r>
      <w:proofErr w:type="gramStart"/>
      <w:r w:rsidRPr="009C7D2E">
        <w:rPr>
          <w:sz w:val="22"/>
          <w:szCs w:val="22"/>
        </w:rPr>
        <w:t>составляет  52</w:t>
      </w:r>
      <w:proofErr w:type="gramEnd"/>
      <w:r w:rsidRPr="009C7D2E">
        <w:rPr>
          <w:sz w:val="22"/>
          <w:szCs w:val="22"/>
        </w:rPr>
        <w:t xml:space="preserve">,4 тыс. кв. м. Из них в муниципальной собственности находится 11,48 тыс.  кв. м., </w:t>
      </w:r>
      <w:proofErr w:type="gramStart"/>
      <w:r w:rsidRPr="009C7D2E">
        <w:rPr>
          <w:sz w:val="22"/>
          <w:szCs w:val="22"/>
        </w:rPr>
        <w:t>приватизировано  -</w:t>
      </w:r>
      <w:proofErr w:type="gramEnd"/>
      <w:r w:rsidRPr="009C7D2E">
        <w:rPr>
          <w:sz w:val="22"/>
          <w:szCs w:val="22"/>
        </w:rPr>
        <w:t xml:space="preserve"> 40,9 тыс. кв. м.</w:t>
      </w:r>
    </w:p>
    <w:p w14:paraId="3FA20659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          </w:t>
      </w:r>
    </w:p>
    <w:p w14:paraId="45DA6151" w14:textId="77777777" w:rsidR="00134701" w:rsidRPr="00106F59" w:rsidRDefault="00134701" w:rsidP="00134701">
      <w:pPr>
        <w:jc w:val="center"/>
        <w:rPr>
          <w:sz w:val="22"/>
          <w:szCs w:val="22"/>
        </w:rPr>
      </w:pPr>
      <w:r w:rsidRPr="00106F59">
        <w:rPr>
          <w:sz w:val="22"/>
          <w:szCs w:val="22"/>
        </w:rPr>
        <w:t>Информация по оплате за жилье и коммунальные услуги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07"/>
        <w:gridCol w:w="2329"/>
        <w:gridCol w:w="2454"/>
        <w:gridCol w:w="6"/>
        <w:gridCol w:w="3018"/>
      </w:tblGrid>
      <w:tr w:rsidR="00134701" w:rsidRPr="00106F59" w14:paraId="15623A1F" w14:textId="77777777" w:rsidTr="00C90172">
        <w:tc>
          <w:tcPr>
            <w:tcW w:w="2507" w:type="dxa"/>
            <w:vMerge w:val="restart"/>
          </w:tcPr>
          <w:p w14:paraId="65D44A39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Наименование предприятия ЖКК</w:t>
            </w:r>
          </w:p>
        </w:tc>
        <w:tc>
          <w:tcPr>
            <w:tcW w:w="4783" w:type="dxa"/>
            <w:gridSpan w:val="2"/>
          </w:tcPr>
          <w:p w14:paraId="1C3058D5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106F59">
              <w:rPr>
                <w:sz w:val="22"/>
                <w:szCs w:val="22"/>
              </w:rPr>
              <w:t xml:space="preserve"> год, руб.</w:t>
            </w:r>
          </w:p>
        </w:tc>
        <w:tc>
          <w:tcPr>
            <w:tcW w:w="3024" w:type="dxa"/>
            <w:gridSpan w:val="2"/>
            <w:vMerge w:val="restart"/>
          </w:tcPr>
          <w:p w14:paraId="05CC9AFB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Уровень собираемости, %</w:t>
            </w:r>
          </w:p>
        </w:tc>
      </w:tr>
      <w:tr w:rsidR="00134701" w:rsidRPr="00106F59" w14:paraId="3AE26605" w14:textId="77777777" w:rsidTr="00C90172">
        <w:tc>
          <w:tcPr>
            <w:tcW w:w="2507" w:type="dxa"/>
            <w:vMerge/>
          </w:tcPr>
          <w:p w14:paraId="745C6DCF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14:paraId="18ED8108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начислено</w:t>
            </w:r>
          </w:p>
        </w:tc>
        <w:tc>
          <w:tcPr>
            <w:tcW w:w="2454" w:type="dxa"/>
          </w:tcPr>
          <w:p w14:paraId="6A7BD9DC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оплачено</w:t>
            </w:r>
          </w:p>
        </w:tc>
        <w:tc>
          <w:tcPr>
            <w:tcW w:w="3024" w:type="dxa"/>
            <w:gridSpan w:val="2"/>
            <w:vMerge/>
          </w:tcPr>
          <w:p w14:paraId="2C61B17A" w14:textId="77777777" w:rsidR="00134701" w:rsidRPr="00106F59" w:rsidRDefault="00134701" w:rsidP="00C90172">
            <w:pPr>
              <w:jc w:val="right"/>
              <w:rPr>
                <w:sz w:val="22"/>
                <w:szCs w:val="22"/>
              </w:rPr>
            </w:pPr>
          </w:p>
        </w:tc>
      </w:tr>
      <w:tr w:rsidR="00134701" w:rsidRPr="00F14359" w14:paraId="20C6D71F" w14:textId="77777777" w:rsidTr="00C90172">
        <w:tc>
          <w:tcPr>
            <w:tcW w:w="2507" w:type="dxa"/>
            <w:vAlign w:val="center"/>
          </w:tcPr>
          <w:p w14:paraId="1A709959" w14:textId="77777777" w:rsidR="00134701" w:rsidRPr="00106F59" w:rsidRDefault="00134701" w:rsidP="00C90172">
            <w:pPr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МУП «</w:t>
            </w:r>
            <w:proofErr w:type="spellStart"/>
            <w:r w:rsidRPr="00106F59">
              <w:rPr>
                <w:sz w:val="22"/>
                <w:szCs w:val="22"/>
              </w:rPr>
              <w:t>ЖилкомСервис</w:t>
            </w:r>
            <w:proofErr w:type="spellEnd"/>
            <w:r w:rsidRPr="00106F59">
              <w:rPr>
                <w:sz w:val="22"/>
                <w:szCs w:val="22"/>
              </w:rPr>
              <w:t>»</w:t>
            </w:r>
          </w:p>
        </w:tc>
        <w:tc>
          <w:tcPr>
            <w:tcW w:w="2329" w:type="dxa"/>
            <w:vAlign w:val="center"/>
          </w:tcPr>
          <w:p w14:paraId="6CB7A267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32 707,48</w:t>
            </w:r>
          </w:p>
        </w:tc>
        <w:tc>
          <w:tcPr>
            <w:tcW w:w="2454" w:type="dxa"/>
            <w:vAlign w:val="center"/>
          </w:tcPr>
          <w:p w14:paraId="5BDE36A9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21 950,58</w:t>
            </w:r>
          </w:p>
        </w:tc>
        <w:tc>
          <w:tcPr>
            <w:tcW w:w="3024" w:type="dxa"/>
            <w:gridSpan w:val="2"/>
            <w:vAlign w:val="center"/>
          </w:tcPr>
          <w:p w14:paraId="76E3EB4D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67,17</w:t>
            </w:r>
          </w:p>
        </w:tc>
      </w:tr>
      <w:tr w:rsidR="00134701" w14:paraId="175471E6" w14:textId="77777777" w:rsidTr="00C9017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07" w:type="dxa"/>
          </w:tcPr>
          <w:p w14:paraId="07377457" w14:textId="77777777" w:rsidR="00134701" w:rsidRDefault="00134701" w:rsidP="00C90172">
            <w:pPr>
              <w:jc w:val="both"/>
              <w:rPr>
                <w:sz w:val="22"/>
                <w:szCs w:val="22"/>
                <w:highlight w:val="yellow"/>
              </w:rPr>
            </w:pPr>
            <w:r w:rsidRPr="00106F59">
              <w:rPr>
                <w:sz w:val="22"/>
                <w:szCs w:val="22"/>
              </w:rPr>
              <w:t xml:space="preserve">ООО «ТВР» </w:t>
            </w:r>
          </w:p>
        </w:tc>
        <w:tc>
          <w:tcPr>
            <w:tcW w:w="2329" w:type="dxa"/>
          </w:tcPr>
          <w:p w14:paraId="7576EA4B" w14:textId="77777777" w:rsidR="00134701" w:rsidRPr="00515A57" w:rsidRDefault="00134701" w:rsidP="00C90172">
            <w:pPr>
              <w:jc w:val="both"/>
              <w:rPr>
                <w:sz w:val="22"/>
                <w:szCs w:val="22"/>
              </w:rPr>
            </w:pPr>
            <w:r w:rsidRPr="00515A57">
              <w:rPr>
                <w:sz w:val="22"/>
                <w:szCs w:val="22"/>
              </w:rPr>
              <w:t xml:space="preserve">          24 534,05 </w:t>
            </w:r>
          </w:p>
        </w:tc>
        <w:tc>
          <w:tcPr>
            <w:tcW w:w="2460" w:type="dxa"/>
            <w:gridSpan w:val="2"/>
          </w:tcPr>
          <w:p w14:paraId="6E074464" w14:textId="77777777" w:rsidR="00134701" w:rsidRPr="00515A57" w:rsidRDefault="00134701" w:rsidP="00C90172">
            <w:pPr>
              <w:jc w:val="both"/>
              <w:rPr>
                <w:sz w:val="22"/>
                <w:szCs w:val="22"/>
              </w:rPr>
            </w:pPr>
            <w:r w:rsidRPr="00515A57">
              <w:rPr>
                <w:sz w:val="22"/>
                <w:szCs w:val="22"/>
              </w:rPr>
              <w:t xml:space="preserve">           17 262,10</w:t>
            </w:r>
          </w:p>
        </w:tc>
        <w:tc>
          <w:tcPr>
            <w:tcW w:w="3018" w:type="dxa"/>
          </w:tcPr>
          <w:p w14:paraId="27D7A7FE" w14:textId="77777777" w:rsidR="00134701" w:rsidRPr="00515A57" w:rsidRDefault="00134701" w:rsidP="00C90172">
            <w:pPr>
              <w:jc w:val="both"/>
              <w:rPr>
                <w:sz w:val="22"/>
                <w:szCs w:val="22"/>
              </w:rPr>
            </w:pPr>
            <w:r w:rsidRPr="00515A57">
              <w:rPr>
                <w:sz w:val="22"/>
                <w:szCs w:val="22"/>
              </w:rPr>
              <w:t xml:space="preserve">                    70,38</w:t>
            </w:r>
          </w:p>
        </w:tc>
      </w:tr>
    </w:tbl>
    <w:p w14:paraId="1DA247FE" w14:textId="77777777" w:rsidR="00134701" w:rsidRPr="00F14359" w:rsidRDefault="00134701" w:rsidP="00134701">
      <w:pPr>
        <w:jc w:val="both"/>
        <w:rPr>
          <w:sz w:val="22"/>
          <w:szCs w:val="22"/>
          <w:highlight w:val="yellow"/>
        </w:rPr>
      </w:pPr>
      <w:r w:rsidRPr="00F14359">
        <w:rPr>
          <w:sz w:val="22"/>
          <w:szCs w:val="22"/>
          <w:highlight w:val="yellow"/>
        </w:rPr>
        <w:t xml:space="preserve"> </w:t>
      </w:r>
    </w:p>
    <w:p w14:paraId="75B0A107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515A57">
        <w:rPr>
          <w:sz w:val="22"/>
          <w:szCs w:val="22"/>
        </w:rPr>
        <w:t>Предприятием МУП «</w:t>
      </w:r>
      <w:proofErr w:type="spellStart"/>
      <w:proofErr w:type="gramStart"/>
      <w:r w:rsidRPr="00515A57">
        <w:rPr>
          <w:sz w:val="22"/>
          <w:szCs w:val="22"/>
        </w:rPr>
        <w:t>ЖилкомСервис</w:t>
      </w:r>
      <w:proofErr w:type="spellEnd"/>
      <w:r w:rsidRPr="00515A57">
        <w:rPr>
          <w:sz w:val="22"/>
          <w:szCs w:val="22"/>
        </w:rPr>
        <w:t>»  применяются</w:t>
      </w:r>
      <w:proofErr w:type="gramEnd"/>
      <w:r w:rsidRPr="00515A57">
        <w:rPr>
          <w:sz w:val="22"/>
          <w:szCs w:val="22"/>
        </w:rPr>
        <w:t xml:space="preserve"> меры по взысканию задолженности. </w:t>
      </w:r>
      <w:proofErr w:type="gramStart"/>
      <w:r w:rsidRPr="00515A57">
        <w:rPr>
          <w:sz w:val="22"/>
          <w:szCs w:val="22"/>
        </w:rPr>
        <w:t>За  2023</w:t>
      </w:r>
      <w:proofErr w:type="gramEnd"/>
      <w:r w:rsidRPr="00515A57">
        <w:rPr>
          <w:sz w:val="22"/>
          <w:szCs w:val="22"/>
        </w:rPr>
        <w:t xml:space="preserve"> год в Бодайбинское подразделение судебных приставов подано 306 исполнительных производств на принудительное взыскание задолженности за жилищно-коммунальные услуги на сумму 7 419 671,14 рублей. За 2023 было взыскано 1 591 943 рублей.</w:t>
      </w:r>
    </w:p>
    <w:p w14:paraId="141E8DDF" w14:textId="77777777" w:rsidR="00134701" w:rsidRPr="00E934C8" w:rsidRDefault="00134701" w:rsidP="00134701">
      <w:pPr>
        <w:jc w:val="both"/>
        <w:rPr>
          <w:sz w:val="22"/>
          <w:szCs w:val="22"/>
        </w:rPr>
      </w:pPr>
    </w:p>
    <w:p w14:paraId="73354F18" w14:textId="77777777" w:rsidR="00134701" w:rsidRPr="009C7D2E" w:rsidRDefault="00134701" w:rsidP="0013470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C7D2E">
        <w:rPr>
          <w:sz w:val="22"/>
          <w:szCs w:val="22"/>
        </w:rPr>
        <w:t>Информация о произведенных расходах в области жилищно-коммунального хозяйства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1645"/>
        <w:gridCol w:w="1920"/>
      </w:tblGrid>
      <w:tr w:rsidR="00134701" w:rsidRPr="009C7D2E" w14:paraId="0162A135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3691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336A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План, руб.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4213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9C7D2E" w14:paraId="411A0534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1A9D" w14:textId="77777777" w:rsidR="00134701" w:rsidRPr="009C7D2E" w:rsidRDefault="00134701" w:rsidP="00C90172">
            <w:pPr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 xml:space="preserve">МП «Управление муниципальной собственностью </w:t>
            </w:r>
            <w:proofErr w:type="spellStart"/>
            <w:r w:rsidRPr="009C7D2E">
              <w:rPr>
                <w:b/>
                <w:sz w:val="22"/>
                <w:szCs w:val="22"/>
              </w:rPr>
              <w:t>Мамаканского</w:t>
            </w:r>
            <w:proofErr w:type="spellEnd"/>
            <w:r w:rsidRPr="009C7D2E">
              <w:rPr>
                <w:b/>
                <w:sz w:val="22"/>
                <w:szCs w:val="22"/>
              </w:rPr>
              <w:t xml:space="preserve"> муниципального образования», в т.ч.: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0E5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1 235 032,97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D78D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1 229 655,18</w:t>
            </w:r>
          </w:p>
        </w:tc>
      </w:tr>
      <w:tr w:rsidR="00134701" w:rsidRPr="009C7D2E" w14:paraId="3C2377BD" w14:textId="77777777" w:rsidTr="00C90172">
        <w:trPr>
          <w:trHeight w:val="237"/>
        </w:trPr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7296" w14:textId="77777777" w:rsidR="00134701" w:rsidRPr="009C7D2E" w:rsidRDefault="00134701" w:rsidP="00C90172">
            <w:pPr>
              <w:jc w:val="both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Уплата взносов на капитальный ремонт многоквартирных домов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9E0A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240 500,00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AC4B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235 123,31</w:t>
            </w:r>
          </w:p>
        </w:tc>
      </w:tr>
      <w:tr w:rsidR="00134701" w:rsidRPr="009C7D2E" w14:paraId="13FA2BFA" w14:textId="77777777" w:rsidTr="00C90172">
        <w:trPr>
          <w:trHeight w:val="538"/>
        </w:trPr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53DE" w14:textId="77777777" w:rsidR="00134701" w:rsidRPr="009C7D2E" w:rsidRDefault="00134701" w:rsidP="00C90172">
            <w:pPr>
              <w:jc w:val="both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 xml:space="preserve">оплата коммунальных </w:t>
            </w:r>
            <w:proofErr w:type="gramStart"/>
            <w:r w:rsidRPr="009C7D2E">
              <w:rPr>
                <w:sz w:val="22"/>
                <w:szCs w:val="22"/>
              </w:rPr>
              <w:t>услуг ,</w:t>
            </w:r>
            <w:proofErr w:type="gramEnd"/>
            <w:r w:rsidRPr="009C7D2E">
              <w:rPr>
                <w:sz w:val="22"/>
                <w:szCs w:val="22"/>
              </w:rPr>
              <w:t xml:space="preserve"> содержания ,обслуживания и текущего ремонта общего имущества многоквартирных домов за свободный муниципальный жилищный фонд за счет прочих МБТ из района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4D0E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994 532,97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F105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994 531,97</w:t>
            </w:r>
          </w:p>
        </w:tc>
      </w:tr>
      <w:tr w:rsidR="00134701" w:rsidRPr="009C7D2E" w14:paraId="54B7310D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E384" w14:textId="77777777" w:rsidR="00134701" w:rsidRPr="009C7D2E" w:rsidRDefault="00134701" w:rsidP="00C90172">
            <w:pPr>
              <w:jc w:val="both"/>
              <w:rPr>
                <w:b/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оплата содержания</w:t>
            </w:r>
            <w:r w:rsidRPr="009C7D2E">
              <w:rPr>
                <w:b/>
                <w:sz w:val="22"/>
                <w:szCs w:val="22"/>
              </w:rPr>
              <w:t xml:space="preserve">, </w:t>
            </w:r>
            <w:r w:rsidRPr="009C7D2E">
              <w:rPr>
                <w:sz w:val="22"/>
                <w:szCs w:val="22"/>
              </w:rPr>
              <w:t>обслуживания и текущего ремонта общего имущества</w:t>
            </w:r>
            <w:r w:rsidRPr="009C7D2E">
              <w:rPr>
                <w:b/>
                <w:sz w:val="22"/>
                <w:szCs w:val="22"/>
              </w:rPr>
              <w:t xml:space="preserve"> </w:t>
            </w:r>
            <w:r w:rsidRPr="009C7D2E">
              <w:rPr>
                <w:sz w:val="22"/>
                <w:szCs w:val="22"/>
              </w:rPr>
              <w:t>за временно пустующие муниципальные квартиры</w:t>
            </w:r>
            <w:r w:rsidRPr="009C7D2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4D04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77 746,51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7B47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77 746,51</w:t>
            </w:r>
          </w:p>
        </w:tc>
      </w:tr>
      <w:tr w:rsidR="00134701" w:rsidRPr="009C7D2E" w14:paraId="19268FCE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ACE5" w14:textId="77777777" w:rsidR="00134701" w:rsidRPr="009C7D2E" w:rsidRDefault="00134701" w:rsidP="00C90172">
            <w:pPr>
              <w:jc w:val="both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 xml:space="preserve">оплата коммунальных </w:t>
            </w:r>
            <w:proofErr w:type="gramStart"/>
            <w:r w:rsidRPr="009C7D2E">
              <w:rPr>
                <w:sz w:val="22"/>
                <w:szCs w:val="22"/>
              </w:rPr>
              <w:t>услуг(</w:t>
            </w:r>
            <w:proofErr w:type="gramEnd"/>
            <w:r w:rsidRPr="009C7D2E">
              <w:rPr>
                <w:sz w:val="22"/>
                <w:szCs w:val="22"/>
              </w:rPr>
              <w:t xml:space="preserve">теплоэнергии ) временно пустующих муниципальных квартир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999E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916 786,46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26BA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916 785,46</w:t>
            </w:r>
          </w:p>
        </w:tc>
      </w:tr>
      <w:tr w:rsidR="00134701" w:rsidRPr="009C7D2E" w14:paraId="0945339F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8A54" w14:textId="77777777" w:rsidR="00134701" w:rsidRPr="009C7D2E" w:rsidRDefault="00134701" w:rsidP="00C90172">
            <w:pPr>
              <w:jc w:val="both"/>
              <w:rPr>
                <w:b/>
                <w:bCs/>
                <w:sz w:val="22"/>
                <w:szCs w:val="22"/>
              </w:rPr>
            </w:pPr>
            <w:r w:rsidRPr="009C7D2E">
              <w:rPr>
                <w:b/>
                <w:bCs/>
                <w:sz w:val="22"/>
                <w:szCs w:val="22"/>
              </w:rPr>
              <w:t xml:space="preserve">Иные непрограммные </w:t>
            </w:r>
            <w:proofErr w:type="gramStart"/>
            <w:r w:rsidRPr="009C7D2E">
              <w:rPr>
                <w:b/>
                <w:bCs/>
                <w:sz w:val="22"/>
                <w:szCs w:val="22"/>
              </w:rPr>
              <w:t>мероприятия :</w:t>
            </w:r>
            <w:proofErr w:type="gramEnd"/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B711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15 000,00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FF6F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14 950,10</w:t>
            </w:r>
          </w:p>
        </w:tc>
      </w:tr>
      <w:tr w:rsidR="00134701" w:rsidRPr="009C7D2E" w14:paraId="7D1251B8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1CA0" w14:textId="77777777" w:rsidR="00134701" w:rsidRPr="009C7D2E" w:rsidRDefault="00134701" w:rsidP="00C90172">
            <w:pPr>
              <w:jc w:val="both"/>
              <w:rPr>
                <w:bCs/>
                <w:sz w:val="22"/>
                <w:szCs w:val="22"/>
              </w:rPr>
            </w:pPr>
            <w:r w:rsidRPr="009C7D2E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F300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15 000,00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EC7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14 950,10</w:t>
            </w:r>
          </w:p>
        </w:tc>
      </w:tr>
      <w:tr w:rsidR="00134701" w:rsidRPr="009C7D2E" w14:paraId="69C04689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0059" w14:textId="77777777" w:rsidR="00134701" w:rsidRPr="009C7D2E" w:rsidRDefault="00134701" w:rsidP="00C90172">
            <w:pPr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 xml:space="preserve">резервный фонд администрации поселения </w:t>
            </w:r>
            <w:proofErr w:type="gramStart"/>
            <w:r w:rsidRPr="009C7D2E">
              <w:rPr>
                <w:sz w:val="22"/>
                <w:szCs w:val="22"/>
              </w:rPr>
              <w:t>( произведен</w:t>
            </w:r>
            <w:proofErr w:type="gramEnd"/>
            <w:r w:rsidRPr="009C7D2E">
              <w:rPr>
                <w:sz w:val="22"/>
                <w:szCs w:val="22"/>
              </w:rPr>
              <w:t xml:space="preserve"> ремонт муниципальной квартиры , пострадавшей  при пожаре , за счет средств резервного фонда администрации поселения 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1D97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 xml:space="preserve">15 000,00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F9BB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14 950,10</w:t>
            </w:r>
          </w:p>
        </w:tc>
      </w:tr>
      <w:tr w:rsidR="00134701" w:rsidRPr="009C7D2E" w14:paraId="78D5563C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DA2D" w14:textId="77777777" w:rsidR="00134701" w:rsidRPr="009C7D2E" w:rsidRDefault="00134701" w:rsidP="00C90172">
            <w:pPr>
              <w:jc w:val="right"/>
              <w:rPr>
                <w:bCs/>
                <w:sz w:val="22"/>
                <w:szCs w:val="22"/>
              </w:rPr>
            </w:pPr>
            <w:r w:rsidRPr="009C7D2E">
              <w:rPr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B31C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1 250 032,97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0CF1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1 244 605,28</w:t>
            </w:r>
          </w:p>
        </w:tc>
      </w:tr>
    </w:tbl>
    <w:p w14:paraId="2B5A3016" w14:textId="77777777" w:rsidR="00134701" w:rsidRPr="00E934C8" w:rsidRDefault="00134701" w:rsidP="0013470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934C8">
        <w:rPr>
          <w:rFonts w:eastAsia="Calibri"/>
          <w:sz w:val="22"/>
          <w:szCs w:val="22"/>
        </w:rPr>
        <w:t> </w:t>
      </w:r>
    </w:p>
    <w:p w14:paraId="3DF3923C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sz w:val="22"/>
          <w:szCs w:val="22"/>
        </w:rPr>
        <w:t xml:space="preserve"> </w:t>
      </w:r>
      <w:r w:rsidRPr="00E934C8">
        <w:rPr>
          <w:b/>
          <w:sz w:val="22"/>
          <w:szCs w:val="22"/>
        </w:rPr>
        <w:t>Благоустройство</w:t>
      </w:r>
    </w:p>
    <w:p w14:paraId="443DE442" w14:textId="77777777" w:rsidR="00134701" w:rsidRPr="00E934C8" w:rsidRDefault="00134701" w:rsidP="00134701">
      <w:pPr>
        <w:ind w:firstLine="708"/>
        <w:rPr>
          <w:b/>
          <w:sz w:val="22"/>
          <w:szCs w:val="22"/>
        </w:rPr>
      </w:pPr>
      <w:r w:rsidRPr="00E934C8">
        <w:rPr>
          <w:sz w:val="22"/>
          <w:szCs w:val="22"/>
        </w:rPr>
        <w:t>В 2022 году в части благоустройства произведены расходы в сумме 1</w:t>
      </w:r>
      <w:r>
        <w:rPr>
          <w:sz w:val="22"/>
          <w:szCs w:val="22"/>
        </w:rPr>
        <w:t> 318,1</w:t>
      </w:r>
      <w:r w:rsidRPr="00E934C8">
        <w:rPr>
          <w:sz w:val="22"/>
          <w:szCs w:val="22"/>
        </w:rPr>
        <w:t xml:space="preserve"> тыс. руб. </w:t>
      </w:r>
    </w:p>
    <w:p w14:paraId="156A975D" w14:textId="77777777" w:rsidR="00134701" w:rsidRPr="00E934C8" w:rsidRDefault="00134701" w:rsidP="0013470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934C8">
        <w:rPr>
          <w:sz w:val="22"/>
          <w:szCs w:val="22"/>
        </w:rPr>
        <w:t>Информация о проведенных мероприятиях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1645"/>
        <w:gridCol w:w="1920"/>
      </w:tblGrid>
      <w:tr w:rsidR="00134701" w:rsidRPr="00E934C8" w14:paraId="221EB2A2" w14:textId="77777777" w:rsidTr="00C90172">
        <w:trPr>
          <w:trHeight w:val="309"/>
          <w:tblHeader/>
        </w:trPr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870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F2E2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8BA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5FE88E1B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C6A6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Мамаканского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городского поселения», в т.ч.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80F5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1402 987,06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08C1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1 318 113,02</w:t>
            </w:r>
          </w:p>
        </w:tc>
      </w:tr>
      <w:tr w:rsidR="00134701" w:rsidRPr="00E934C8" w14:paraId="0ADA1C39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9246" w14:textId="77777777" w:rsidR="00134701" w:rsidRPr="00E934C8" w:rsidRDefault="00134701" w:rsidP="00C90172">
            <w:pPr>
              <w:rPr>
                <w:b/>
                <w:i/>
                <w:sz w:val="22"/>
                <w:szCs w:val="22"/>
              </w:rPr>
            </w:pPr>
            <w:r w:rsidRPr="00E934C8">
              <w:rPr>
                <w:b/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8562" w14:textId="77777777" w:rsidR="00134701" w:rsidRPr="00E934C8" w:rsidRDefault="00134701" w:rsidP="00C901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633 507,96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E77A" w14:textId="77777777" w:rsidR="00134701" w:rsidRPr="00E934C8" w:rsidRDefault="00134701" w:rsidP="00C901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557 585,68</w:t>
            </w:r>
          </w:p>
        </w:tc>
      </w:tr>
      <w:tr w:rsidR="00134701" w:rsidRPr="00E934C8" w14:paraId="7D936514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7592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оплата за электроэнергию по освещению улиц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4B1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286 900,00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7E4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221 144,60</w:t>
            </w:r>
          </w:p>
        </w:tc>
      </w:tr>
      <w:tr w:rsidR="00134701" w:rsidRPr="00E934C8" w14:paraId="668C0046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9BF1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Аренда мест на опорах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20C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299 900,00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3CE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289 740,48</w:t>
            </w:r>
          </w:p>
        </w:tc>
      </w:tr>
      <w:tr w:rsidR="00134701" w:rsidRPr="00E934C8" w14:paraId="0E4E5A7A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75C4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ремонт уличного освещения по улицам </w:t>
            </w:r>
            <w:proofErr w:type="gramStart"/>
            <w:r>
              <w:rPr>
                <w:sz w:val="22"/>
                <w:szCs w:val="22"/>
              </w:rPr>
              <w:t>Гидростроителей ,</w:t>
            </w:r>
            <w:proofErr w:type="gramEnd"/>
            <w:r>
              <w:rPr>
                <w:sz w:val="22"/>
                <w:szCs w:val="22"/>
              </w:rPr>
              <w:t xml:space="preserve"> 70 Лет Октября ( субсидия области -45 293,65руб. , местный бюджет -1 406,95 руб.)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AF1A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46 707,96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5C8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46 700,60</w:t>
            </w:r>
          </w:p>
        </w:tc>
      </w:tr>
      <w:tr w:rsidR="00134701" w:rsidRPr="00E934C8" w14:paraId="6D929CB6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B849" w14:textId="77777777" w:rsidR="00134701" w:rsidRPr="00E934C8" w:rsidRDefault="00134701" w:rsidP="00C90172">
            <w:pPr>
              <w:jc w:val="both"/>
              <w:rPr>
                <w:b/>
                <w:i/>
                <w:sz w:val="22"/>
                <w:szCs w:val="22"/>
              </w:rPr>
            </w:pPr>
            <w:r w:rsidRPr="00E934C8">
              <w:rPr>
                <w:b/>
                <w:i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AAAD" w14:textId="77777777" w:rsidR="00134701" w:rsidRPr="00E934C8" w:rsidRDefault="00134701" w:rsidP="00C901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141 600,00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86E3" w14:textId="77777777" w:rsidR="00134701" w:rsidRPr="00E934C8" w:rsidRDefault="00134701" w:rsidP="00C901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141 410,04</w:t>
            </w:r>
          </w:p>
        </w:tc>
      </w:tr>
      <w:tr w:rsidR="00134701" w:rsidRPr="00E934C8" w14:paraId="260AE415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E1B0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захоронение безродных граждан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E240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43 300,00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656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43 160,00</w:t>
            </w:r>
          </w:p>
        </w:tc>
      </w:tr>
      <w:tr w:rsidR="00134701" w:rsidRPr="00E934C8" w14:paraId="0942275D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ADEF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санитарная очистка мест захоронения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550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98 300,00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F2D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98 250,04</w:t>
            </w:r>
          </w:p>
        </w:tc>
      </w:tr>
      <w:tr w:rsidR="00134701" w:rsidRPr="00E934C8" w14:paraId="71A223C6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BFCD" w14:textId="77777777" w:rsidR="00134701" w:rsidRPr="00E934C8" w:rsidRDefault="00134701" w:rsidP="00C90172">
            <w:pPr>
              <w:rPr>
                <w:b/>
                <w:i/>
                <w:sz w:val="22"/>
                <w:szCs w:val="22"/>
              </w:rPr>
            </w:pPr>
            <w:r w:rsidRPr="00E934C8">
              <w:rPr>
                <w:b/>
                <w:i/>
                <w:sz w:val="22"/>
                <w:szCs w:val="22"/>
              </w:rPr>
              <w:t>Прочие мероприятия по благоустройству территории поселения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EAF9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627 879,10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2195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619 117,30</w:t>
            </w:r>
          </w:p>
        </w:tc>
      </w:tr>
      <w:tr w:rsidR="00134701" w:rsidRPr="00E934C8" w14:paraId="20421B66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4A2E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уборка мест общего пользования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AC3D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241 700,00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7EC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232 938,20</w:t>
            </w:r>
          </w:p>
        </w:tc>
      </w:tr>
      <w:tr w:rsidR="00134701" w:rsidRPr="00E934C8" w14:paraId="4D3AA104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CFE1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Приобретение ,сборка</w:t>
            </w:r>
            <w:proofErr w:type="gramEnd"/>
            <w:r>
              <w:rPr>
                <w:sz w:val="22"/>
                <w:szCs w:val="22"/>
              </w:rPr>
              <w:t xml:space="preserve"> и установка малых архитектурных форм на территории  детской игровой площадки (реализация мероприятий перечня проектов  народных инициатив)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AA93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386 179,10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C050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386 179,10</w:t>
            </w:r>
          </w:p>
        </w:tc>
      </w:tr>
      <w:tr w:rsidR="00134701" w:rsidRPr="00E934C8" w14:paraId="3712052E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FC21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За счет субсидии из области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6A7B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374 544,66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F17D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374 544,66</w:t>
            </w:r>
          </w:p>
        </w:tc>
      </w:tr>
      <w:tr w:rsidR="00134701" w:rsidRPr="00E934C8" w14:paraId="3E2399C7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751A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Софинансирование из местного бюджета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338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11 634,44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582D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11 634,44</w:t>
            </w:r>
          </w:p>
        </w:tc>
      </w:tr>
      <w:tr w:rsidR="00134701" w:rsidRPr="00E934C8" w14:paraId="18CEE4FD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428D" w14:textId="77777777" w:rsidR="00134701" w:rsidRPr="00E934C8" w:rsidRDefault="00134701" w:rsidP="00C90172">
            <w:pPr>
              <w:jc w:val="right"/>
              <w:rPr>
                <w:b/>
                <w:sz w:val="22"/>
                <w:szCs w:val="22"/>
              </w:rPr>
            </w:pPr>
            <w:r w:rsidRPr="00E934C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2492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1 402 987,06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A692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1 318 113,02</w:t>
            </w:r>
          </w:p>
        </w:tc>
      </w:tr>
    </w:tbl>
    <w:p w14:paraId="54338F5B" w14:textId="77777777" w:rsidR="00134701" w:rsidRPr="00E934C8" w:rsidRDefault="00134701" w:rsidP="00134701">
      <w:pPr>
        <w:jc w:val="both"/>
        <w:rPr>
          <w:sz w:val="22"/>
          <w:szCs w:val="22"/>
        </w:rPr>
      </w:pPr>
    </w:p>
    <w:p w14:paraId="590F80E8" w14:textId="77777777" w:rsidR="00134701" w:rsidRDefault="00134701" w:rsidP="0013470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sz w:val="22"/>
          <w:szCs w:val="22"/>
        </w:rPr>
      </w:pPr>
      <w:r w:rsidRPr="00E934C8">
        <w:rPr>
          <w:rFonts w:eastAsia="Calibri"/>
          <w:sz w:val="22"/>
          <w:szCs w:val="22"/>
        </w:rPr>
        <w:t>По уличному освещению сложилась экономия по электроэнергии вследствие проведения энергосберегающих мероприятий</w:t>
      </w:r>
      <w:r>
        <w:rPr>
          <w:rFonts w:eastAsia="Calibri"/>
          <w:sz w:val="22"/>
          <w:szCs w:val="22"/>
        </w:rPr>
        <w:t>.</w:t>
      </w:r>
    </w:p>
    <w:p w14:paraId="42D11EDF" w14:textId="77777777" w:rsidR="00134701" w:rsidRPr="00E934C8" w:rsidRDefault="00134701" w:rsidP="0013470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sz w:val="22"/>
          <w:szCs w:val="22"/>
        </w:rPr>
      </w:pPr>
      <w:r w:rsidRPr="00E934C8">
        <w:rPr>
          <w:rFonts w:eastAsia="Calibri"/>
          <w:sz w:val="22"/>
          <w:szCs w:val="22"/>
        </w:rPr>
        <w:t> </w:t>
      </w:r>
    </w:p>
    <w:p w14:paraId="6B9A1BA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МОЛОДЕЖНАЯ ПОЛИТИКА</w:t>
      </w:r>
    </w:p>
    <w:p w14:paraId="12233920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proofErr w:type="gramStart"/>
      <w:r w:rsidRPr="00E934C8">
        <w:rPr>
          <w:sz w:val="22"/>
          <w:szCs w:val="22"/>
        </w:rPr>
        <w:t>Муниципальная  программа</w:t>
      </w:r>
      <w:proofErr w:type="gramEnd"/>
      <w:r w:rsidRPr="00E934C8">
        <w:rPr>
          <w:sz w:val="22"/>
          <w:szCs w:val="22"/>
        </w:rPr>
        <w:t xml:space="preserve"> "Развитие молодежной политики в муниципальном образовании </w:t>
      </w:r>
      <w:proofErr w:type="spellStart"/>
      <w:r w:rsidRPr="00E934C8">
        <w:rPr>
          <w:sz w:val="22"/>
          <w:szCs w:val="22"/>
        </w:rPr>
        <w:t>Мамаканское</w:t>
      </w:r>
      <w:proofErr w:type="spellEnd"/>
      <w:r w:rsidRPr="00E934C8">
        <w:rPr>
          <w:sz w:val="22"/>
          <w:szCs w:val="22"/>
        </w:rPr>
        <w:t xml:space="preserve"> городское поселение» разработана с целью развития социально-экономического, общественно-политического и культурного потенциала молодежи. Посмотреть исполнение программы можно в приведенной ниже таблице: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8"/>
        <w:gridCol w:w="1690"/>
        <w:gridCol w:w="2114"/>
      </w:tblGrid>
      <w:tr w:rsidR="00134701" w:rsidRPr="00E934C8" w14:paraId="46F4BAC3" w14:textId="77777777" w:rsidTr="00C90172">
        <w:trPr>
          <w:trHeight w:val="287"/>
        </w:trPr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2C4E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A891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A2C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3345BF5A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A355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Муниципальная программа «Развитие молодежной политики в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Мамаканском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BB35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56 700,00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DD76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55 375,00</w:t>
            </w:r>
          </w:p>
        </w:tc>
      </w:tr>
      <w:tr w:rsidR="00134701" w:rsidRPr="00E934C8" w14:paraId="44E63910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9E1D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творческой активности молодежи </w:t>
            </w:r>
            <w:proofErr w:type="gramStart"/>
            <w:r>
              <w:rPr>
                <w:sz w:val="22"/>
                <w:szCs w:val="22"/>
              </w:rPr>
              <w:t>( приобретение</w:t>
            </w:r>
            <w:proofErr w:type="gramEnd"/>
            <w:r>
              <w:rPr>
                <w:sz w:val="22"/>
                <w:szCs w:val="22"/>
              </w:rPr>
              <w:t xml:space="preserve"> подарочных наборов ,сувениров на мероприятия для молодежи)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7DC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20 740,00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FA76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20 740,00</w:t>
            </w:r>
          </w:p>
        </w:tc>
      </w:tr>
      <w:tr w:rsidR="00134701" w:rsidRPr="00E934C8" w14:paraId="17E972CB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FD7E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социально-</w:t>
            </w:r>
            <w:proofErr w:type="gramStart"/>
            <w:r>
              <w:rPr>
                <w:sz w:val="22"/>
                <w:szCs w:val="22"/>
              </w:rPr>
              <w:t>экономического ,общественно</w:t>
            </w:r>
            <w:proofErr w:type="gramEnd"/>
            <w:r>
              <w:rPr>
                <w:sz w:val="22"/>
                <w:szCs w:val="22"/>
              </w:rPr>
              <w:t xml:space="preserve">-политического и культурного потенциала молодежи ( приобретение прочего инвентаря для волонтерского движения школьников ,приобретение открыток ,подарков ,призов на мероприятии для молодежи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AD14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35 960,00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BE1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34 635,00</w:t>
            </w:r>
          </w:p>
        </w:tc>
      </w:tr>
    </w:tbl>
    <w:p w14:paraId="71E58194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0CA8EE9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ФИЗИЧЕСКАЯ КУЛЬТУРА И СПОРТ</w:t>
      </w:r>
    </w:p>
    <w:p w14:paraId="47D52EC8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          В 202</w:t>
      </w:r>
      <w:r>
        <w:rPr>
          <w:sz w:val="22"/>
          <w:szCs w:val="22"/>
        </w:rPr>
        <w:t>3</w:t>
      </w:r>
      <w:r w:rsidRPr="00E934C8">
        <w:rPr>
          <w:sz w:val="22"/>
          <w:szCs w:val="22"/>
        </w:rPr>
        <w:t xml:space="preserve"> </w:t>
      </w:r>
      <w:proofErr w:type="gramStart"/>
      <w:r w:rsidRPr="00E934C8">
        <w:rPr>
          <w:sz w:val="22"/>
          <w:szCs w:val="22"/>
        </w:rPr>
        <w:t>году  в</w:t>
      </w:r>
      <w:proofErr w:type="gramEnd"/>
      <w:r w:rsidRPr="00E934C8">
        <w:rPr>
          <w:sz w:val="22"/>
          <w:szCs w:val="22"/>
        </w:rPr>
        <w:t xml:space="preserve"> рамках муниципальной программы «Развитие физической культуры и спорта в </w:t>
      </w:r>
      <w:proofErr w:type="spellStart"/>
      <w:r w:rsidRPr="00E934C8">
        <w:rPr>
          <w:sz w:val="22"/>
          <w:szCs w:val="22"/>
        </w:rPr>
        <w:t>Мамаканском</w:t>
      </w:r>
      <w:proofErr w:type="spellEnd"/>
      <w:r w:rsidRPr="00E934C8">
        <w:rPr>
          <w:sz w:val="22"/>
          <w:szCs w:val="22"/>
        </w:rPr>
        <w:t xml:space="preserve"> городском поселении» из бюджета поселения выделено </w:t>
      </w:r>
      <w:r w:rsidRPr="00E934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940,1</w:t>
      </w:r>
      <w:r w:rsidRPr="00E934C8">
        <w:rPr>
          <w:b/>
          <w:sz w:val="22"/>
          <w:szCs w:val="22"/>
        </w:rPr>
        <w:t xml:space="preserve"> </w:t>
      </w:r>
      <w:r w:rsidRPr="00E934C8">
        <w:rPr>
          <w:sz w:val="22"/>
          <w:szCs w:val="22"/>
        </w:rPr>
        <w:t>тыс. руб. Посмотреть исполнение Программы можно в приведенной ниже таблице: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8"/>
        <w:gridCol w:w="1690"/>
        <w:gridCol w:w="2114"/>
      </w:tblGrid>
      <w:tr w:rsidR="00134701" w:rsidRPr="00E934C8" w14:paraId="77142F0E" w14:textId="77777777" w:rsidTr="00C90172">
        <w:trPr>
          <w:tblHeader/>
        </w:trPr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7D0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759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3251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6BF90B5E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1FEC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Мамаканском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9A0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969 900,00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74C2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940 095,03</w:t>
            </w:r>
          </w:p>
        </w:tc>
      </w:tr>
      <w:tr w:rsidR="00134701" w:rsidRPr="00E934C8" w14:paraId="1163B17A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0DA2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Обслуживание муниципального катка и благоустройство прилегающей к нему территории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DCB0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969 900,00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27C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940 095,03</w:t>
            </w:r>
          </w:p>
        </w:tc>
      </w:tr>
      <w:tr w:rsidR="00134701" w:rsidRPr="00E934C8" w14:paraId="31F470EA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4C3E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Коммунальные услуги по хоккейному корту и спортивной базе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C5D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264 200,00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5804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243 916,67</w:t>
            </w:r>
          </w:p>
        </w:tc>
      </w:tr>
      <w:tr w:rsidR="00134701" w:rsidRPr="00E934C8" w14:paraId="480A2C9A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8439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Заливка и чистка катка и другие расходы по содержанию хоккейного </w:t>
            </w:r>
            <w:proofErr w:type="gramStart"/>
            <w:r>
              <w:rPr>
                <w:sz w:val="22"/>
                <w:szCs w:val="22"/>
              </w:rPr>
              <w:t>корта  и</w:t>
            </w:r>
            <w:proofErr w:type="gramEnd"/>
            <w:r>
              <w:rPr>
                <w:sz w:val="22"/>
                <w:szCs w:val="22"/>
              </w:rPr>
              <w:t xml:space="preserve"> спортивной базы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2F8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642 200,00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6B46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637 979,96</w:t>
            </w:r>
          </w:p>
        </w:tc>
      </w:tr>
      <w:tr w:rsidR="00134701" w:rsidRPr="00E934C8" w14:paraId="1893D96F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F76C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>Организация и проведение физкультурно-массовых мероприятий и участие в спортивных соревнованиях различных уровней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BE28" w14:textId="77777777" w:rsidR="00134701" w:rsidRPr="00460C1D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460C1D">
              <w:rPr>
                <w:b/>
                <w:sz w:val="22"/>
                <w:szCs w:val="22"/>
              </w:rPr>
              <w:t>63 500,00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C8CB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58 198,40</w:t>
            </w:r>
          </w:p>
        </w:tc>
      </w:tr>
      <w:tr w:rsidR="00134701" w:rsidRPr="00E934C8" w14:paraId="4C6E51E6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27F3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lastRenderedPageBreak/>
              <w:t>Проезд спортсменов до места соревнований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9110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63 500,00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C8F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58 198,40</w:t>
            </w:r>
          </w:p>
        </w:tc>
      </w:tr>
    </w:tbl>
    <w:p w14:paraId="3F48C30A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656F3258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УПРАВЛЕНИЕ МУНИЦИПАЛЬНОЙ СОБСТВЕННОСТЬЮ</w:t>
      </w:r>
    </w:p>
    <w:p w14:paraId="75EB4065" w14:textId="77777777" w:rsidR="00134701" w:rsidRPr="001C6D5D" w:rsidRDefault="00134701" w:rsidP="00134701">
      <w:pPr>
        <w:ind w:firstLine="708"/>
        <w:jc w:val="both"/>
        <w:rPr>
          <w:sz w:val="22"/>
          <w:szCs w:val="22"/>
        </w:rPr>
      </w:pPr>
      <w:r w:rsidRPr="001C6D5D">
        <w:rPr>
          <w:sz w:val="22"/>
          <w:szCs w:val="22"/>
        </w:rPr>
        <w:t xml:space="preserve">В 2023 году договоры аренды нежилого помещения администрацией </w:t>
      </w:r>
      <w:proofErr w:type="spellStart"/>
      <w:r w:rsidRPr="001C6D5D">
        <w:rPr>
          <w:sz w:val="22"/>
          <w:szCs w:val="22"/>
        </w:rPr>
        <w:t>Мамаканского</w:t>
      </w:r>
      <w:proofErr w:type="spellEnd"/>
      <w:r w:rsidRPr="001C6D5D">
        <w:rPr>
          <w:sz w:val="22"/>
          <w:szCs w:val="22"/>
        </w:rPr>
        <w:t xml:space="preserve"> городского поселения не заключались. На данный момент имеется </w:t>
      </w:r>
      <w:r>
        <w:rPr>
          <w:sz w:val="22"/>
          <w:szCs w:val="22"/>
        </w:rPr>
        <w:t>3</w:t>
      </w:r>
      <w:r w:rsidRPr="001C6D5D">
        <w:rPr>
          <w:sz w:val="22"/>
          <w:szCs w:val="22"/>
        </w:rPr>
        <w:t xml:space="preserve"> действующих договоров с 2017 года сроком на </w:t>
      </w:r>
      <w:r>
        <w:rPr>
          <w:sz w:val="22"/>
          <w:szCs w:val="22"/>
        </w:rPr>
        <w:t>3</w:t>
      </w:r>
      <w:r w:rsidRPr="001C6D5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года </w:t>
      </w:r>
      <w:r w:rsidRPr="001C6D5D">
        <w:rPr>
          <w:sz w:val="22"/>
          <w:szCs w:val="22"/>
        </w:rPr>
        <w:t>.</w:t>
      </w:r>
      <w:proofErr w:type="gramEnd"/>
      <w:r w:rsidRPr="001C6D5D">
        <w:rPr>
          <w:sz w:val="22"/>
          <w:szCs w:val="22"/>
        </w:rPr>
        <w:t xml:space="preserve">  </w:t>
      </w:r>
    </w:p>
    <w:p w14:paraId="5D124825" w14:textId="77777777" w:rsidR="00134701" w:rsidRPr="001C6D5D" w:rsidRDefault="00134701" w:rsidP="00134701">
      <w:pPr>
        <w:jc w:val="both"/>
        <w:rPr>
          <w:sz w:val="22"/>
          <w:szCs w:val="22"/>
        </w:rPr>
      </w:pPr>
      <w:r w:rsidRPr="001C6D5D">
        <w:rPr>
          <w:sz w:val="22"/>
          <w:szCs w:val="22"/>
        </w:rPr>
        <w:t xml:space="preserve">За 2023 год в бюджет поселка было перечислено: </w:t>
      </w:r>
    </w:p>
    <w:p w14:paraId="21668B2F" w14:textId="77777777" w:rsidR="00134701" w:rsidRPr="001C6D5D" w:rsidRDefault="00134701" w:rsidP="00134701">
      <w:pPr>
        <w:pStyle w:val="ab"/>
        <w:numPr>
          <w:ilvl w:val="0"/>
          <w:numId w:val="6"/>
        </w:numPr>
        <w:ind w:left="786"/>
        <w:jc w:val="both"/>
        <w:rPr>
          <w:sz w:val="22"/>
          <w:szCs w:val="22"/>
        </w:rPr>
      </w:pPr>
      <w:r w:rsidRPr="001C6D5D">
        <w:rPr>
          <w:sz w:val="22"/>
          <w:szCs w:val="22"/>
        </w:rPr>
        <w:t>плата за муниципальное имущество – 433,00 тыс. руб.</w:t>
      </w:r>
      <w:r>
        <w:rPr>
          <w:sz w:val="22"/>
          <w:szCs w:val="22"/>
        </w:rPr>
        <w:t xml:space="preserve"> или 101,5 % к годовому </w:t>
      </w:r>
      <w:proofErr w:type="gramStart"/>
      <w:r>
        <w:rPr>
          <w:sz w:val="22"/>
          <w:szCs w:val="22"/>
        </w:rPr>
        <w:t>плану  и</w:t>
      </w:r>
      <w:proofErr w:type="gramEnd"/>
      <w:r>
        <w:rPr>
          <w:sz w:val="22"/>
          <w:szCs w:val="22"/>
        </w:rPr>
        <w:t xml:space="preserve"> составили 1,0 % в структуре доходов . </w:t>
      </w:r>
      <w:proofErr w:type="gramStart"/>
      <w:r>
        <w:rPr>
          <w:sz w:val="22"/>
          <w:szCs w:val="22"/>
        </w:rPr>
        <w:t>Перевыполнение  плана</w:t>
      </w:r>
      <w:proofErr w:type="gramEnd"/>
      <w:r>
        <w:rPr>
          <w:sz w:val="22"/>
          <w:szCs w:val="22"/>
        </w:rPr>
        <w:t xml:space="preserve"> за счет оплаты договора аренды земельного участка за 4 кв. 2023 г. ООО «ТВР» дважды . В 2023 году поступило доходов меньше на 30,1 тыс. </w:t>
      </w:r>
      <w:proofErr w:type="gramStart"/>
      <w:r>
        <w:rPr>
          <w:sz w:val="22"/>
          <w:szCs w:val="22"/>
        </w:rPr>
        <w:t>руб. ,</w:t>
      </w:r>
      <w:proofErr w:type="gramEnd"/>
      <w:r>
        <w:rPr>
          <w:sz w:val="22"/>
          <w:szCs w:val="22"/>
        </w:rPr>
        <w:t xml:space="preserve"> в связи с расторжение 5 договоров аренды муниципального имущества . </w:t>
      </w:r>
      <w:r w:rsidRPr="001C6D5D">
        <w:rPr>
          <w:sz w:val="22"/>
          <w:szCs w:val="22"/>
        </w:rPr>
        <w:t xml:space="preserve"> </w:t>
      </w:r>
    </w:p>
    <w:p w14:paraId="75F65872" w14:textId="77777777" w:rsidR="00134701" w:rsidRPr="001C6D5D" w:rsidRDefault="00134701" w:rsidP="00134701">
      <w:pPr>
        <w:pStyle w:val="ab"/>
        <w:numPr>
          <w:ilvl w:val="0"/>
          <w:numId w:val="6"/>
        </w:numPr>
        <w:ind w:left="786"/>
        <w:jc w:val="both"/>
        <w:rPr>
          <w:sz w:val="22"/>
          <w:szCs w:val="22"/>
        </w:rPr>
      </w:pPr>
      <w:r w:rsidRPr="001C6D5D">
        <w:rPr>
          <w:sz w:val="22"/>
          <w:szCs w:val="22"/>
        </w:rPr>
        <w:t xml:space="preserve">земельный налог –(-104,9 тыс. руб.) Земельный налог с физических лиц поступил </w:t>
      </w:r>
      <w:proofErr w:type="gramStart"/>
      <w:r w:rsidRPr="001C6D5D">
        <w:rPr>
          <w:sz w:val="22"/>
          <w:szCs w:val="22"/>
        </w:rPr>
        <w:t>в  2023</w:t>
      </w:r>
      <w:proofErr w:type="gramEnd"/>
      <w:r w:rsidRPr="001C6D5D">
        <w:rPr>
          <w:sz w:val="22"/>
          <w:szCs w:val="22"/>
        </w:rPr>
        <w:t xml:space="preserve"> году в сумме 45,0 тыс. руб. или 93,5 % от плана . Излишне перечисленная сумма по земельному налогу с юридических лиц на 01.01.2023 г. </w:t>
      </w:r>
      <w:proofErr w:type="gramStart"/>
      <w:r w:rsidRPr="001C6D5D">
        <w:rPr>
          <w:sz w:val="22"/>
          <w:szCs w:val="22"/>
        </w:rPr>
        <w:t>составила  по</w:t>
      </w:r>
      <w:proofErr w:type="gramEnd"/>
      <w:r w:rsidRPr="001C6D5D">
        <w:rPr>
          <w:sz w:val="22"/>
          <w:szCs w:val="22"/>
        </w:rPr>
        <w:t xml:space="preserve"> данным УФНС по Иркутской области 386 тыс. руб. Это произошло в связи с </w:t>
      </w:r>
      <w:proofErr w:type="gramStart"/>
      <w:r w:rsidRPr="001C6D5D">
        <w:rPr>
          <w:sz w:val="22"/>
          <w:szCs w:val="22"/>
        </w:rPr>
        <w:t>тем ,</w:t>
      </w:r>
      <w:proofErr w:type="gramEnd"/>
      <w:r w:rsidRPr="001C6D5D">
        <w:rPr>
          <w:sz w:val="22"/>
          <w:szCs w:val="22"/>
        </w:rPr>
        <w:t xml:space="preserve"> что в 2021 году перешли на расчет налога  из кадастровой стоимости земельных участков, а учреждения образования и здравоохранения оплатили из расчета инвентаризационной стоимости , которая в нашем поселении была выше кадастровой </w:t>
      </w:r>
    </w:p>
    <w:p w14:paraId="06AC0D78" w14:textId="77777777" w:rsidR="00134701" w:rsidRPr="001C6D5D" w:rsidRDefault="00134701" w:rsidP="00134701">
      <w:pPr>
        <w:pStyle w:val="ab"/>
        <w:numPr>
          <w:ilvl w:val="0"/>
          <w:numId w:val="6"/>
        </w:numPr>
        <w:ind w:left="786"/>
        <w:jc w:val="both"/>
        <w:rPr>
          <w:sz w:val="22"/>
          <w:szCs w:val="22"/>
        </w:rPr>
      </w:pPr>
      <w:r w:rsidRPr="001C6D5D">
        <w:rPr>
          <w:sz w:val="22"/>
          <w:szCs w:val="22"/>
        </w:rPr>
        <w:t xml:space="preserve"> налог на имущество физических лиц –0,9 % от общей суммы доходов </w:t>
      </w:r>
      <w:proofErr w:type="gramStart"/>
      <w:r w:rsidRPr="001C6D5D">
        <w:rPr>
          <w:sz w:val="22"/>
          <w:szCs w:val="22"/>
        </w:rPr>
        <w:t>бюджета .</w:t>
      </w:r>
      <w:proofErr w:type="gramEnd"/>
      <w:r w:rsidRPr="001C6D5D">
        <w:rPr>
          <w:sz w:val="22"/>
          <w:szCs w:val="22"/>
        </w:rPr>
        <w:t xml:space="preserve"> За 2023 год поступило 386,9 тыс</w:t>
      </w:r>
      <w:r>
        <w:rPr>
          <w:sz w:val="22"/>
          <w:szCs w:val="22"/>
        </w:rPr>
        <w:t>.</w:t>
      </w:r>
      <w:r w:rsidRPr="001C6D5D">
        <w:rPr>
          <w:sz w:val="22"/>
          <w:szCs w:val="22"/>
        </w:rPr>
        <w:t xml:space="preserve"> руб. данного </w:t>
      </w:r>
      <w:proofErr w:type="gramStart"/>
      <w:r w:rsidRPr="001C6D5D">
        <w:rPr>
          <w:sz w:val="22"/>
          <w:szCs w:val="22"/>
        </w:rPr>
        <w:t>налога ,</w:t>
      </w:r>
      <w:proofErr w:type="gramEnd"/>
      <w:r w:rsidRPr="001C6D5D">
        <w:rPr>
          <w:sz w:val="22"/>
          <w:szCs w:val="22"/>
        </w:rPr>
        <w:t xml:space="preserve"> что составляет 110 % к годовому плану . Налога поступило на 29,4 тыс. руб. </w:t>
      </w:r>
      <w:proofErr w:type="gramStart"/>
      <w:r w:rsidRPr="001C6D5D">
        <w:rPr>
          <w:sz w:val="22"/>
          <w:szCs w:val="22"/>
        </w:rPr>
        <w:t>больше ,</w:t>
      </w:r>
      <w:proofErr w:type="gramEnd"/>
      <w:r w:rsidRPr="001C6D5D">
        <w:rPr>
          <w:sz w:val="22"/>
          <w:szCs w:val="22"/>
        </w:rPr>
        <w:t xml:space="preserve"> чем в 2022 году ( +8,2 % ) ; </w:t>
      </w:r>
    </w:p>
    <w:p w14:paraId="118D7868" w14:textId="77777777" w:rsidR="00134701" w:rsidRPr="009F1071" w:rsidRDefault="00134701" w:rsidP="00134701">
      <w:pPr>
        <w:jc w:val="both"/>
        <w:rPr>
          <w:sz w:val="22"/>
          <w:szCs w:val="22"/>
        </w:rPr>
      </w:pPr>
      <w:r w:rsidRPr="009F1071">
        <w:rPr>
          <w:sz w:val="22"/>
          <w:szCs w:val="22"/>
        </w:rPr>
        <w:t xml:space="preserve">        В 2023 году заключено 8 договоров социального найма с жителями поселка. Распределена 1 квартира семье, нуждающейся в улучшении жилищных условий. В собственность граждан по договорам передано </w:t>
      </w:r>
      <w:proofErr w:type="gramStart"/>
      <w:r w:rsidRPr="009F1071">
        <w:rPr>
          <w:sz w:val="22"/>
          <w:szCs w:val="22"/>
        </w:rPr>
        <w:t>13  жилых</w:t>
      </w:r>
      <w:proofErr w:type="gramEnd"/>
      <w:r w:rsidRPr="009F1071">
        <w:rPr>
          <w:sz w:val="22"/>
          <w:szCs w:val="22"/>
        </w:rPr>
        <w:t xml:space="preserve"> помещения общей площадью 648,0 кв. м. </w:t>
      </w:r>
    </w:p>
    <w:p w14:paraId="7B50F004" w14:textId="77777777" w:rsidR="00134701" w:rsidRPr="00683BAB" w:rsidRDefault="00134701" w:rsidP="00134701">
      <w:pPr>
        <w:jc w:val="both"/>
        <w:rPr>
          <w:sz w:val="22"/>
          <w:szCs w:val="22"/>
          <w:highlight w:val="yellow"/>
        </w:rPr>
      </w:pPr>
    </w:p>
    <w:p w14:paraId="6B14B92B" w14:textId="77777777" w:rsidR="00134701" w:rsidRPr="00E15F33" w:rsidRDefault="00134701" w:rsidP="00134701">
      <w:pPr>
        <w:jc w:val="center"/>
        <w:rPr>
          <w:b/>
          <w:sz w:val="22"/>
          <w:szCs w:val="22"/>
        </w:rPr>
      </w:pPr>
      <w:r w:rsidRPr="00E15F33">
        <w:rPr>
          <w:b/>
          <w:sz w:val="22"/>
          <w:szCs w:val="22"/>
        </w:rPr>
        <w:t>СОЦИАЛЬНАЯ ПОЛИТИКА</w:t>
      </w:r>
    </w:p>
    <w:p w14:paraId="1510A03C" w14:textId="77777777" w:rsidR="00134701" w:rsidRPr="00E15F33" w:rsidRDefault="00134701" w:rsidP="00134701">
      <w:pPr>
        <w:jc w:val="both"/>
        <w:rPr>
          <w:sz w:val="22"/>
          <w:szCs w:val="22"/>
        </w:rPr>
      </w:pPr>
      <w:r w:rsidRPr="00E15F33">
        <w:rPr>
          <w:sz w:val="22"/>
          <w:szCs w:val="22"/>
        </w:rPr>
        <w:t xml:space="preserve">         Социальная защита населения осуществляется УСЗН г. Бодайбо и района. Но, </w:t>
      </w:r>
      <w:proofErr w:type="gramStart"/>
      <w:r w:rsidRPr="00E15F33">
        <w:rPr>
          <w:sz w:val="22"/>
          <w:szCs w:val="22"/>
        </w:rPr>
        <w:t>не смотря</w:t>
      </w:r>
      <w:proofErr w:type="gramEnd"/>
      <w:r w:rsidRPr="00E15F33">
        <w:rPr>
          <w:sz w:val="22"/>
          <w:szCs w:val="22"/>
        </w:rPr>
        <w:t xml:space="preserve"> на то, что полномочия это районные администрацией </w:t>
      </w:r>
      <w:proofErr w:type="spellStart"/>
      <w:r w:rsidRPr="00E15F33">
        <w:rPr>
          <w:sz w:val="22"/>
          <w:szCs w:val="22"/>
        </w:rPr>
        <w:t>Мамаканского</w:t>
      </w:r>
      <w:proofErr w:type="spellEnd"/>
      <w:r w:rsidRPr="00E15F33">
        <w:rPr>
          <w:sz w:val="22"/>
          <w:szCs w:val="22"/>
        </w:rPr>
        <w:t xml:space="preserve"> городского поселения оказывается помощь населению по сбору и оформлению различных документов, ведется взаимодействие с районными управлениями и фондами</w:t>
      </w:r>
    </w:p>
    <w:p w14:paraId="39DFC9C8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прошли перерегистрацию на выдачу гос. сертификата для участия в программе по субсидии на выезд из местности, приравненной к Крайнему Северу –26;</w:t>
      </w:r>
    </w:p>
    <w:p w14:paraId="594CC908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 xml:space="preserve">оформлено пакетов документов на льготу за </w:t>
      </w:r>
      <w:proofErr w:type="gramStart"/>
      <w:r w:rsidRPr="00E15F33">
        <w:rPr>
          <w:sz w:val="22"/>
          <w:szCs w:val="22"/>
        </w:rPr>
        <w:t>оплату  детского</w:t>
      </w:r>
      <w:proofErr w:type="gramEnd"/>
      <w:r w:rsidRPr="00E15F33">
        <w:rPr>
          <w:sz w:val="22"/>
          <w:szCs w:val="22"/>
        </w:rPr>
        <w:t xml:space="preserve"> сада – 24;</w:t>
      </w:r>
    </w:p>
    <w:p w14:paraId="71C92DC4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оформлено пакетов документов на детское пособие –16;</w:t>
      </w:r>
    </w:p>
    <w:p w14:paraId="4DEDADB1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оформлено пакетов документов на субсидию оплаты ЖКХ – 192;</w:t>
      </w:r>
    </w:p>
    <w:p w14:paraId="322D31F3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оформлено пакетов документов для оформления ЕДВ по достижении стажа – 33;</w:t>
      </w:r>
    </w:p>
    <w:p w14:paraId="0AE1F82B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предоставлено актов жилищно-бытовых условий по запросам УСЗН г. Бодайбо и района – 2;</w:t>
      </w:r>
    </w:p>
    <w:p w14:paraId="19FA48A3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оформлено полных пакетов документов на назначение льгот на оплату жилья и коммунальных услуг для педагогов, медработников и работников культуры – 5;</w:t>
      </w:r>
    </w:p>
    <w:p w14:paraId="31C165D7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детям - сиротам, детям – инвалидам и опекаемым к Новому году вручено 61 подарков;</w:t>
      </w:r>
    </w:p>
    <w:p w14:paraId="636CADAA" w14:textId="77777777" w:rsidR="00134701" w:rsidRDefault="00134701" w:rsidP="00134701">
      <w:pPr>
        <w:jc w:val="both"/>
        <w:rPr>
          <w:b/>
          <w:sz w:val="22"/>
          <w:szCs w:val="22"/>
          <w:highlight w:val="yellow"/>
        </w:rPr>
      </w:pPr>
    </w:p>
    <w:p w14:paraId="5B4F3450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106F59">
        <w:rPr>
          <w:b/>
          <w:sz w:val="22"/>
          <w:szCs w:val="22"/>
        </w:rPr>
        <w:t xml:space="preserve">       </w:t>
      </w:r>
      <w:r w:rsidRPr="00106F59">
        <w:rPr>
          <w:sz w:val="22"/>
          <w:szCs w:val="22"/>
        </w:rPr>
        <w:t xml:space="preserve">В 2023 году администрацией было зарегистрировано 68 обращений граждан: 54 вопросов решено положительно, </w:t>
      </w:r>
      <w:proofErr w:type="gramStart"/>
      <w:r w:rsidRPr="00106F59">
        <w:rPr>
          <w:sz w:val="22"/>
          <w:szCs w:val="22"/>
        </w:rPr>
        <w:t>5  обращений</w:t>
      </w:r>
      <w:proofErr w:type="gramEnd"/>
      <w:r w:rsidRPr="00106F59">
        <w:rPr>
          <w:sz w:val="22"/>
          <w:szCs w:val="22"/>
        </w:rPr>
        <w:t xml:space="preserve"> рассмотрено с выездом на место. Принято граждан на личном приеме 7 человек.</w:t>
      </w:r>
    </w:p>
    <w:p w14:paraId="0896CDF0" w14:textId="77777777" w:rsidR="00134701" w:rsidRPr="00E934C8" w:rsidRDefault="00134701" w:rsidP="00134701">
      <w:pPr>
        <w:jc w:val="both"/>
        <w:rPr>
          <w:sz w:val="22"/>
          <w:szCs w:val="22"/>
        </w:rPr>
      </w:pPr>
    </w:p>
    <w:p w14:paraId="1C6720BE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 xml:space="preserve">Глава </w:t>
      </w:r>
      <w:proofErr w:type="spellStart"/>
      <w:r w:rsidRPr="00E934C8">
        <w:rPr>
          <w:b/>
          <w:sz w:val="22"/>
          <w:szCs w:val="22"/>
        </w:rPr>
        <w:t>Мамаканского</w:t>
      </w:r>
      <w:proofErr w:type="spellEnd"/>
      <w:r w:rsidRPr="00E934C8">
        <w:rPr>
          <w:b/>
          <w:sz w:val="22"/>
          <w:szCs w:val="22"/>
        </w:rPr>
        <w:t xml:space="preserve"> </w:t>
      </w:r>
    </w:p>
    <w:p w14:paraId="3B5FE779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 xml:space="preserve">городского поселения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</w:t>
      </w:r>
      <w:r w:rsidRPr="00E934C8">
        <w:rPr>
          <w:b/>
          <w:sz w:val="22"/>
          <w:szCs w:val="22"/>
        </w:rPr>
        <w:t xml:space="preserve">  Ю.В. Белоногова</w:t>
      </w:r>
    </w:p>
    <w:p w14:paraId="693FED9D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548B8603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07A1031A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4700A009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7E085DD2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2204385A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16F2A04D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74FC6803" w14:textId="77777777" w:rsidR="00D5084A" w:rsidRDefault="00134701" w:rsidP="00134701">
      <w:pPr>
        <w:jc w:val="both"/>
        <w:rPr>
          <w:b/>
          <w:sz w:val="22"/>
          <w:szCs w:val="22"/>
        </w:rPr>
      </w:pPr>
      <w:r w:rsidRPr="00E934C8">
        <w:rPr>
          <w:sz w:val="22"/>
          <w:szCs w:val="22"/>
        </w:rPr>
        <w:t xml:space="preserve">подготовил: специалист по экономическим вопросам </w:t>
      </w:r>
      <w:r>
        <w:rPr>
          <w:sz w:val="22"/>
          <w:szCs w:val="22"/>
        </w:rPr>
        <w:t xml:space="preserve">Искакова И.С. </w:t>
      </w:r>
    </w:p>
    <w:sectPr w:rsidR="00D5084A" w:rsidSect="00BF7E49">
      <w:pgSz w:w="11906" w:h="16838"/>
      <w:pgMar w:top="426" w:right="424" w:bottom="56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EF1B" w14:textId="77777777" w:rsidR="007E6D5C" w:rsidRDefault="007E6D5C" w:rsidP="003120AF">
      <w:r>
        <w:separator/>
      </w:r>
    </w:p>
  </w:endnote>
  <w:endnote w:type="continuationSeparator" w:id="0">
    <w:p w14:paraId="5749BDD2" w14:textId="77777777" w:rsidR="007E6D5C" w:rsidRDefault="007E6D5C" w:rsidP="0031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CFBA" w14:textId="77777777" w:rsidR="007E6D5C" w:rsidRDefault="007E6D5C" w:rsidP="003120AF">
      <w:r>
        <w:separator/>
      </w:r>
    </w:p>
  </w:footnote>
  <w:footnote w:type="continuationSeparator" w:id="0">
    <w:p w14:paraId="464169E4" w14:textId="77777777" w:rsidR="007E6D5C" w:rsidRDefault="007E6D5C" w:rsidP="0031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4B43"/>
    <w:multiLevelType w:val="hybridMultilevel"/>
    <w:tmpl w:val="31AE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2170"/>
    <w:multiLevelType w:val="hybridMultilevel"/>
    <w:tmpl w:val="2028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20CB"/>
    <w:multiLevelType w:val="hybridMultilevel"/>
    <w:tmpl w:val="3202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3C4A"/>
    <w:multiLevelType w:val="hybridMultilevel"/>
    <w:tmpl w:val="69069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05531"/>
    <w:multiLevelType w:val="multilevel"/>
    <w:tmpl w:val="9E9C35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  <w:color w:val="000000"/>
      </w:rPr>
    </w:lvl>
  </w:abstractNum>
  <w:abstractNum w:abstractNumId="5" w15:restartNumberingAfterBreak="0">
    <w:nsid w:val="72075639"/>
    <w:multiLevelType w:val="hybridMultilevel"/>
    <w:tmpl w:val="8184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3182">
    <w:abstractNumId w:val="4"/>
  </w:num>
  <w:num w:numId="2" w16cid:durableId="1385447857">
    <w:abstractNumId w:val="5"/>
  </w:num>
  <w:num w:numId="3" w16cid:durableId="2038117986">
    <w:abstractNumId w:val="1"/>
  </w:num>
  <w:num w:numId="4" w16cid:durableId="1782607788">
    <w:abstractNumId w:val="3"/>
  </w:num>
  <w:num w:numId="5" w16cid:durableId="496700815">
    <w:abstractNumId w:val="0"/>
  </w:num>
  <w:num w:numId="6" w16cid:durableId="169345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A7D"/>
    <w:rsid w:val="000002B6"/>
    <w:rsid w:val="00001295"/>
    <w:rsid w:val="000012EA"/>
    <w:rsid w:val="000063C9"/>
    <w:rsid w:val="0001461A"/>
    <w:rsid w:val="000159DF"/>
    <w:rsid w:val="00017E1E"/>
    <w:rsid w:val="000204A1"/>
    <w:rsid w:val="000236F6"/>
    <w:rsid w:val="0002516D"/>
    <w:rsid w:val="0002613B"/>
    <w:rsid w:val="00026D17"/>
    <w:rsid w:val="00027654"/>
    <w:rsid w:val="000278BD"/>
    <w:rsid w:val="000311BA"/>
    <w:rsid w:val="00036CC0"/>
    <w:rsid w:val="00040B7D"/>
    <w:rsid w:val="00046C41"/>
    <w:rsid w:val="00050134"/>
    <w:rsid w:val="00053B59"/>
    <w:rsid w:val="00055527"/>
    <w:rsid w:val="000559B0"/>
    <w:rsid w:val="0005738E"/>
    <w:rsid w:val="00060136"/>
    <w:rsid w:val="00060A0A"/>
    <w:rsid w:val="0006109B"/>
    <w:rsid w:val="00063EFD"/>
    <w:rsid w:val="000668C6"/>
    <w:rsid w:val="000679B1"/>
    <w:rsid w:val="000717CC"/>
    <w:rsid w:val="00072D83"/>
    <w:rsid w:val="00073C83"/>
    <w:rsid w:val="0008294A"/>
    <w:rsid w:val="0008470E"/>
    <w:rsid w:val="00084DAF"/>
    <w:rsid w:val="0008613D"/>
    <w:rsid w:val="00086DAF"/>
    <w:rsid w:val="00087147"/>
    <w:rsid w:val="00090F79"/>
    <w:rsid w:val="00091FB5"/>
    <w:rsid w:val="0009589C"/>
    <w:rsid w:val="000A1075"/>
    <w:rsid w:val="000A176D"/>
    <w:rsid w:val="000A7B0A"/>
    <w:rsid w:val="000A7C5C"/>
    <w:rsid w:val="000B2EA5"/>
    <w:rsid w:val="000B3DB9"/>
    <w:rsid w:val="000B591C"/>
    <w:rsid w:val="000C1D94"/>
    <w:rsid w:val="000C373C"/>
    <w:rsid w:val="000C4398"/>
    <w:rsid w:val="000C4CCA"/>
    <w:rsid w:val="000C593B"/>
    <w:rsid w:val="000C5DB4"/>
    <w:rsid w:val="000C7987"/>
    <w:rsid w:val="000D3F95"/>
    <w:rsid w:val="000D5AE8"/>
    <w:rsid w:val="000D5EC5"/>
    <w:rsid w:val="000E0A10"/>
    <w:rsid w:val="000E168B"/>
    <w:rsid w:val="000E3922"/>
    <w:rsid w:val="000E3D6B"/>
    <w:rsid w:val="000E5222"/>
    <w:rsid w:val="000E6C1E"/>
    <w:rsid w:val="000E731C"/>
    <w:rsid w:val="000F32FE"/>
    <w:rsid w:val="000F7D54"/>
    <w:rsid w:val="000F7E05"/>
    <w:rsid w:val="0010162A"/>
    <w:rsid w:val="0010438B"/>
    <w:rsid w:val="0010644A"/>
    <w:rsid w:val="00107F8D"/>
    <w:rsid w:val="00115CC0"/>
    <w:rsid w:val="00115FCC"/>
    <w:rsid w:val="00116782"/>
    <w:rsid w:val="00117FCB"/>
    <w:rsid w:val="00120D82"/>
    <w:rsid w:val="00124979"/>
    <w:rsid w:val="00125EF7"/>
    <w:rsid w:val="0013066D"/>
    <w:rsid w:val="00130DC5"/>
    <w:rsid w:val="00131C2E"/>
    <w:rsid w:val="001328D5"/>
    <w:rsid w:val="00133C9F"/>
    <w:rsid w:val="00134701"/>
    <w:rsid w:val="00141B6D"/>
    <w:rsid w:val="0014294A"/>
    <w:rsid w:val="00147ADA"/>
    <w:rsid w:val="00147B5B"/>
    <w:rsid w:val="00151689"/>
    <w:rsid w:val="00153B70"/>
    <w:rsid w:val="00154A3D"/>
    <w:rsid w:val="001553A2"/>
    <w:rsid w:val="00156783"/>
    <w:rsid w:val="00156C5E"/>
    <w:rsid w:val="001620A5"/>
    <w:rsid w:val="001673F5"/>
    <w:rsid w:val="001719F2"/>
    <w:rsid w:val="00173995"/>
    <w:rsid w:val="0017469B"/>
    <w:rsid w:val="001746B8"/>
    <w:rsid w:val="001748C8"/>
    <w:rsid w:val="00175AA2"/>
    <w:rsid w:val="0018492B"/>
    <w:rsid w:val="00187843"/>
    <w:rsid w:val="00187BD2"/>
    <w:rsid w:val="00192A06"/>
    <w:rsid w:val="00192FD9"/>
    <w:rsid w:val="00193779"/>
    <w:rsid w:val="001953A6"/>
    <w:rsid w:val="0019550B"/>
    <w:rsid w:val="0019684B"/>
    <w:rsid w:val="00197327"/>
    <w:rsid w:val="0019795E"/>
    <w:rsid w:val="001A1A4D"/>
    <w:rsid w:val="001A269C"/>
    <w:rsid w:val="001A30A4"/>
    <w:rsid w:val="001A52C7"/>
    <w:rsid w:val="001B32AD"/>
    <w:rsid w:val="001B6DC9"/>
    <w:rsid w:val="001B7375"/>
    <w:rsid w:val="001C2D66"/>
    <w:rsid w:val="001C394F"/>
    <w:rsid w:val="001C4ADE"/>
    <w:rsid w:val="001C558E"/>
    <w:rsid w:val="001D0F62"/>
    <w:rsid w:val="001D1572"/>
    <w:rsid w:val="001D15F6"/>
    <w:rsid w:val="001D26A5"/>
    <w:rsid w:val="001D58F6"/>
    <w:rsid w:val="001D6F73"/>
    <w:rsid w:val="001D785B"/>
    <w:rsid w:val="001E1BF3"/>
    <w:rsid w:val="001E517D"/>
    <w:rsid w:val="001E57D1"/>
    <w:rsid w:val="001E7CD0"/>
    <w:rsid w:val="001F06BB"/>
    <w:rsid w:val="001F1AE1"/>
    <w:rsid w:val="001F2F1E"/>
    <w:rsid w:val="001F517D"/>
    <w:rsid w:val="001F7CB4"/>
    <w:rsid w:val="001F7E2E"/>
    <w:rsid w:val="00201C62"/>
    <w:rsid w:val="00202404"/>
    <w:rsid w:val="00204B78"/>
    <w:rsid w:val="00205A96"/>
    <w:rsid w:val="002076CF"/>
    <w:rsid w:val="00207940"/>
    <w:rsid w:val="00213AA4"/>
    <w:rsid w:val="002155CE"/>
    <w:rsid w:val="00220163"/>
    <w:rsid w:val="00224414"/>
    <w:rsid w:val="00224EAD"/>
    <w:rsid w:val="00226862"/>
    <w:rsid w:val="002343C9"/>
    <w:rsid w:val="00250F22"/>
    <w:rsid w:val="0025110E"/>
    <w:rsid w:val="00256001"/>
    <w:rsid w:val="0026121D"/>
    <w:rsid w:val="00263204"/>
    <w:rsid w:val="00267A0D"/>
    <w:rsid w:val="00272CE5"/>
    <w:rsid w:val="00275C9A"/>
    <w:rsid w:val="0027769E"/>
    <w:rsid w:val="00282D71"/>
    <w:rsid w:val="00283305"/>
    <w:rsid w:val="00283627"/>
    <w:rsid w:val="002879FD"/>
    <w:rsid w:val="00292328"/>
    <w:rsid w:val="0029593F"/>
    <w:rsid w:val="00297721"/>
    <w:rsid w:val="002A1458"/>
    <w:rsid w:val="002A18C4"/>
    <w:rsid w:val="002A212F"/>
    <w:rsid w:val="002A6402"/>
    <w:rsid w:val="002A7E4D"/>
    <w:rsid w:val="002B08E7"/>
    <w:rsid w:val="002B1B5B"/>
    <w:rsid w:val="002B3E65"/>
    <w:rsid w:val="002B424B"/>
    <w:rsid w:val="002B4425"/>
    <w:rsid w:val="002B4B74"/>
    <w:rsid w:val="002C31FC"/>
    <w:rsid w:val="002C4F49"/>
    <w:rsid w:val="002C6931"/>
    <w:rsid w:val="002C69E8"/>
    <w:rsid w:val="002D0259"/>
    <w:rsid w:val="002D440F"/>
    <w:rsid w:val="002D5CCF"/>
    <w:rsid w:val="002D6F22"/>
    <w:rsid w:val="002E00A5"/>
    <w:rsid w:val="002E0127"/>
    <w:rsid w:val="002E0AA5"/>
    <w:rsid w:val="002E19FB"/>
    <w:rsid w:val="002E26EB"/>
    <w:rsid w:val="002E341C"/>
    <w:rsid w:val="002E39C7"/>
    <w:rsid w:val="002E5C30"/>
    <w:rsid w:val="002E7A7F"/>
    <w:rsid w:val="002F091B"/>
    <w:rsid w:val="002F2A62"/>
    <w:rsid w:val="002F3334"/>
    <w:rsid w:val="002F36ED"/>
    <w:rsid w:val="00302280"/>
    <w:rsid w:val="00304EDE"/>
    <w:rsid w:val="0030693B"/>
    <w:rsid w:val="003120AF"/>
    <w:rsid w:val="0031250B"/>
    <w:rsid w:val="00315E74"/>
    <w:rsid w:val="00317A5A"/>
    <w:rsid w:val="00324014"/>
    <w:rsid w:val="00324116"/>
    <w:rsid w:val="00324925"/>
    <w:rsid w:val="003308B9"/>
    <w:rsid w:val="00333AA3"/>
    <w:rsid w:val="0033437D"/>
    <w:rsid w:val="00334A29"/>
    <w:rsid w:val="0033785E"/>
    <w:rsid w:val="003437E9"/>
    <w:rsid w:val="00346A06"/>
    <w:rsid w:val="0035167E"/>
    <w:rsid w:val="00351F79"/>
    <w:rsid w:val="00362446"/>
    <w:rsid w:val="003624E4"/>
    <w:rsid w:val="00364191"/>
    <w:rsid w:val="00364B46"/>
    <w:rsid w:val="00365A99"/>
    <w:rsid w:val="00365C8E"/>
    <w:rsid w:val="00367F87"/>
    <w:rsid w:val="003741DA"/>
    <w:rsid w:val="00374569"/>
    <w:rsid w:val="00376DC1"/>
    <w:rsid w:val="003772A2"/>
    <w:rsid w:val="003849AB"/>
    <w:rsid w:val="00385752"/>
    <w:rsid w:val="00385BCF"/>
    <w:rsid w:val="003862C4"/>
    <w:rsid w:val="003863F3"/>
    <w:rsid w:val="003879B5"/>
    <w:rsid w:val="00390F4F"/>
    <w:rsid w:val="00392156"/>
    <w:rsid w:val="00392691"/>
    <w:rsid w:val="00393013"/>
    <w:rsid w:val="003954DD"/>
    <w:rsid w:val="00395DFB"/>
    <w:rsid w:val="003A00C8"/>
    <w:rsid w:val="003B0DB0"/>
    <w:rsid w:val="003B5B7B"/>
    <w:rsid w:val="003B5E60"/>
    <w:rsid w:val="003C1772"/>
    <w:rsid w:val="003C291B"/>
    <w:rsid w:val="003C478E"/>
    <w:rsid w:val="003C5157"/>
    <w:rsid w:val="003C714B"/>
    <w:rsid w:val="003C7A03"/>
    <w:rsid w:val="003D17F4"/>
    <w:rsid w:val="003D241E"/>
    <w:rsid w:val="003D599A"/>
    <w:rsid w:val="003D6DD3"/>
    <w:rsid w:val="003E277C"/>
    <w:rsid w:val="003E6592"/>
    <w:rsid w:val="003E7589"/>
    <w:rsid w:val="003F0D9F"/>
    <w:rsid w:val="003F37EB"/>
    <w:rsid w:val="003F49A6"/>
    <w:rsid w:val="003F4D8E"/>
    <w:rsid w:val="003F6198"/>
    <w:rsid w:val="003F74FF"/>
    <w:rsid w:val="003F7804"/>
    <w:rsid w:val="004013BB"/>
    <w:rsid w:val="0040352F"/>
    <w:rsid w:val="004049CB"/>
    <w:rsid w:val="004067C6"/>
    <w:rsid w:val="00407EC6"/>
    <w:rsid w:val="004105A8"/>
    <w:rsid w:val="00411102"/>
    <w:rsid w:val="0041147B"/>
    <w:rsid w:val="004139B5"/>
    <w:rsid w:val="00416273"/>
    <w:rsid w:val="00421784"/>
    <w:rsid w:val="00422675"/>
    <w:rsid w:val="004231FA"/>
    <w:rsid w:val="00423204"/>
    <w:rsid w:val="00430F26"/>
    <w:rsid w:val="00431BC7"/>
    <w:rsid w:val="00431C64"/>
    <w:rsid w:val="004354A3"/>
    <w:rsid w:val="004407FB"/>
    <w:rsid w:val="00441CCC"/>
    <w:rsid w:val="00442411"/>
    <w:rsid w:val="00442DC7"/>
    <w:rsid w:val="004430A3"/>
    <w:rsid w:val="0044705D"/>
    <w:rsid w:val="004477EB"/>
    <w:rsid w:val="00450290"/>
    <w:rsid w:val="0045274E"/>
    <w:rsid w:val="00452DF0"/>
    <w:rsid w:val="004532C1"/>
    <w:rsid w:val="004536E8"/>
    <w:rsid w:val="00455892"/>
    <w:rsid w:val="0045758B"/>
    <w:rsid w:val="004623D6"/>
    <w:rsid w:val="004667C4"/>
    <w:rsid w:val="00467D50"/>
    <w:rsid w:val="00470330"/>
    <w:rsid w:val="004724C3"/>
    <w:rsid w:val="00474452"/>
    <w:rsid w:val="00477476"/>
    <w:rsid w:val="00477865"/>
    <w:rsid w:val="0047792D"/>
    <w:rsid w:val="00477C79"/>
    <w:rsid w:val="00481EF2"/>
    <w:rsid w:val="00484F5C"/>
    <w:rsid w:val="004852A1"/>
    <w:rsid w:val="0048794F"/>
    <w:rsid w:val="00490244"/>
    <w:rsid w:val="00491FC4"/>
    <w:rsid w:val="004938B2"/>
    <w:rsid w:val="00493E88"/>
    <w:rsid w:val="004973C5"/>
    <w:rsid w:val="004979E4"/>
    <w:rsid w:val="004A08BB"/>
    <w:rsid w:val="004A0A12"/>
    <w:rsid w:val="004A0E65"/>
    <w:rsid w:val="004A0FAD"/>
    <w:rsid w:val="004A2704"/>
    <w:rsid w:val="004A6BDB"/>
    <w:rsid w:val="004A6DBA"/>
    <w:rsid w:val="004B0301"/>
    <w:rsid w:val="004B2BCF"/>
    <w:rsid w:val="004B43B4"/>
    <w:rsid w:val="004B456A"/>
    <w:rsid w:val="004B4939"/>
    <w:rsid w:val="004B503D"/>
    <w:rsid w:val="004B7175"/>
    <w:rsid w:val="004C1089"/>
    <w:rsid w:val="004C1110"/>
    <w:rsid w:val="004C17CD"/>
    <w:rsid w:val="004C2045"/>
    <w:rsid w:val="004C28D7"/>
    <w:rsid w:val="004C2AE5"/>
    <w:rsid w:val="004C4691"/>
    <w:rsid w:val="004C6362"/>
    <w:rsid w:val="004C71D5"/>
    <w:rsid w:val="004D1215"/>
    <w:rsid w:val="004D2521"/>
    <w:rsid w:val="004D3D33"/>
    <w:rsid w:val="004D725D"/>
    <w:rsid w:val="004D7501"/>
    <w:rsid w:val="004D7A5F"/>
    <w:rsid w:val="004E1A2A"/>
    <w:rsid w:val="004E6B42"/>
    <w:rsid w:val="004E6FCF"/>
    <w:rsid w:val="004F0633"/>
    <w:rsid w:val="0050234B"/>
    <w:rsid w:val="005027BE"/>
    <w:rsid w:val="00503032"/>
    <w:rsid w:val="00503722"/>
    <w:rsid w:val="00504394"/>
    <w:rsid w:val="00506129"/>
    <w:rsid w:val="00511FB5"/>
    <w:rsid w:val="00512FCF"/>
    <w:rsid w:val="00513B85"/>
    <w:rsid w:val="00513E7E"/>
    <w:rsid w:val="005356CB"/>
    <w:rsid w:val="00540793"/>
    <w:rsid w:val="00543CC7"/>
    <w:rsid w:val="00544066"/>
    <w:rsid w:val="00544D28"/>
    <w:rsid w:val="00545276"/>
    <w:rsid w:val="00547484"/>
    <w:rsid w:val="005478DB"/>
    <w:rsid w:val="00547A35"/>
    <w:rsid w:val="00554792"/>
    <w:rsid w:val="0055597D"/>
    <w:rsid w:val="005628E1"/>
    <w:rsid w:val="00566FBA"/>
    <w:rsid w:val="00570129"/>
    <w:rsid w:val="005734D1"/>
    <w:rsid w:val="00574486"/>
    <w:rsid w:val="00580D25"/>
    <w:rsid w:val="005855F2"/>
    <w:rsid w:val="00585B71"/>
    <w:rsid w:val="005861D1"/>
    <w:rsid w:val="00593B86"/>
    <w:rsid w:val="005A0C05"/>
    <w:rsid w:val="005A3C92"/>
    <w:rsid w:val="005A763B"/>
    <w:rsid w:val="005A7970"/>
    <w:rsid w:val="005B03DA"/>
    <w:rsid w:val="005B51D0"/>
    <w:rsid w:val="005C19DB"/>
    <w:rsid w:val="005C23AF"/>
    <w:rsid w:val="005D6370"/>
    <w:rsid w:val="005D7043"/>
    <w:rsid w:val="005D7C71"/>
    <w:rsid w:val="005D7FA2"/>
    <w:rsid w:val="005E07FC"/>
    <w:rsid w:val="005E2188"/>
    <w:rsid w:val="005E530E"/>
    <w:rsid w:val="005E5FF3"/>
    <w:rsid w:val="005E6EB2"/>
    <w:rsid w:val="0061033D"/>
    <w:rsid w:val="00610D96"/>
    <w:rsid w:val="00615E4B"/>
    <w:rsid w:val="00616A80"/>
    <w:rsid w:val="00616C37"/>
    <w:rsid w:val="00616F9A"/>
    <w:rsid w:val="006172A3"/>
    <w:rsid w:val="00622568"/>
    <w:rsid w:val="00623A37"/>
    <w:rsid w:val="00633471"/>
    <w:rsid w:val="006361D3"/>
    <w:rsid w:val="0063799D"/>
    <w:rsid w:val="0064010E"/>
    <w:rsid w:val="00640DC4"/>
    <w:rsid w:val="006414EE"/>
    <w:rsid w:val="006432B5"/>
    <w:rsid w:val="006453E0"/>
    <w:rsid w:val="00651017"/>
    <w:rsid w:val="0065507A"/>
    <w:rsid w:val="00661560"/>
    <w:rsid w:val="006629F4"/>
    <w:rsid w:val="006641CD"/>
    <w:rsid w:val="00665B3E"/>
    <w:rsid w:val="00666AC7"/>
    <w:rsid w:val="006706D5"/>
    <w:rsid w:val="00670A76"/>
    <w:rsid w:val="00670B91"/>
    <w:rsid w:val="00672B2B"/>
    <w:rsid w:val="006743A0"/>
    <w:rsid w:val="00675282"/>
    <w:rsid w:val="006755B9"/>
    <w:rsid w:val="00675B0F"/>
    <w:rsid w:val="006774D1"/>
    <w:rsid w:val="0068046D"/>
    <w:rsid w:val="0068354F"/>
    <w:rsid w:val="00685504"/>
    <w:rsid w:val="006902FB"/>
    <w:rsid w:val="00690CEE"/>
    <w:rsid w:val="00690E5C"/>
    <w:rsid w:val="00693164"/>
    <w:rsid w:val="00695EF3"/>
    <w:rsid w:val="0069603F"/>
    <w:rsid w:val="006963FA"/>
    <w:rsid w:val="006979BA"/>
    <w:rsid w:val="006A1164"/>
    <w:rsid w:val="006A2598"/>
    <w:rsid w:val="006A295C"/>
    <w:rsid w:val="006A4DB4"/>
    <w:rsid w:val="006B1AB3"/>
    <w:rsid w:val="006B366A"/>
    <w:rsid w:val="006B4C6C"/>
    <w:rsid w:val="006B6566"/>
    <w:rsid w:val="006B716D"/>
    <w:rsid w:val="006C148F"/>
    <w:rsid w:val="006C1FE5"/>
    <w:rsid w:val="006C298A"/>
    <w:rsid w:val="006C3DBB"/>
    <w:rsid w:val="006C4F17"/>
    <w:rsid w:val="006D0138"/>
    <w:rsid w:val="006D0F84"/>
    <w:rsid w:val="006D1467"/>
    <w:rsid w:val="006D3660"/>
    <w:rsid w:val="006E2CB7"/>
    <w:rsid w:val="006F1833"/>
    <w:rsid w:val="006F1987"/>
    <w:rsid w:val="006F2164"/>
    <w:rsid w:val="006F4483"/>
    <w:rsid w:val="006F48AA"/>
    <w:rsid w:val="006F68AF"/>
    <w:rsid w:val="006F703B"/>
    <w:rsid w:val="006F7473"/>
    <w:rsid w:val="0070669E"/>
    <w:rsid w:val="00707990"/>
    <w:rsid w:val="00710451"/>
    <w:rsid w:val="00711F1B"/>
    <w:rsid w:val="0071724E"/>
    <w:rsid w:val="00720482"/>
    <w:rsid w:val="00721A5D"/>
    <w:rsid w:val="007263F5"/>
    <w:rsid w:val="0073029A"/>
    <w:rsid w:val="00731E52"/>
    <w:rsid w:val="007342EC"/>
    <w:rsid w:val="00734397"/>
    <w:rsid w:val="007346A6"/>
    <w:rsid w:val="0073524E"/>
    <w:rsid w:val="00735AA9"/>
    <w:rsid w:val="00736470"/>
    <w:rsid w:val="00737BFD"/>
    <w:rsid w:val="00741053"/>
    <w:rsid w:val="00742B00"/>
    <w:rsid w:val="0074510F"/>
    <w:rsid w:val="00753B97"/>
    <w:rsid w:val="00754A5D"/>
    <w:rsid w:val="00755097"/>
    <w:rsid w:val="0075521F"/>
    <w:rsid w:val="00756310"/>
    <w:rsid w:val="00757669"/>
    <w:rsid w:val="00762DCD"/>
    <w:rsid w:val="00765164"/>
    <w:rsid w:val="00766CDE"/>
    <w:rsid w:val="00767F56"/>
    <w:rsid w:val="00775D13"/>
    <w:rsid w:val="00780FFD"/>
    <w:rsid w:val="007814AE"/>
    <w:rsid w:val="007850F2"/>
    <w:rsid w:val="007854E1"/>
    <w:rsid w:val="00786746"/>
    <w:rsid w:val="0079217D"/>
    <w:rsid w:val="007948FC"/>
    <w:rsid w:val="00797AB1"/>
    <w:rsid w:val="007A1B63"/>
    <w:rsid w:val="007A1CA8"/>
    <w:rsid w:val="007A1DA8"/>
    <w:rsid w:val="007A21C4"/>
    <w:rsid w:val="007A3057"/>
    <w:rsid w:val="007A4E62"/>
    <w:rsid w:val="007A51FE"/>
    <w:rsid w:val="007A5BA8"/>
    <w:rsid w:val="007B1235"/>
    <w:rsid w:val="007B2480"/>
    <w:rsid w:val="007B2E1C"/>
    <w:rsid w:val="007B304B"/>
    <w:rsid w:val="007B53F0"/>
    <w:rsid w:val="007B56B1"/>
    <w:rsid w:val="007B6746"/>
    <w:rsid w:val="007B761E"/>
    <w:rsid w:val="007C0F1F"/>
    <w:rsid w:val="007C178C"/>
    <w:rsid w:val="007C2150"/>
    <w:rsid w:val="007C51F1"/>
    <w:rsid w:val="007D0D06"/>
    <w:rsid w:val="007D1157"/>
    <w:rsid w:val="007D2EE6"/>
    <w:rsid w:val="007D32B1"/>
    <w:rsid w:val="007E0B95"/>
    <w:rsid w:val="007E3876"/>
    <w:rsid w:val="007E4582"/>
    <w:rsid w:val="007E520E"/>
    <w:rsid w:val="007E6D5C"/>
    <w:rsid w:val="007F22BD"/>
    <w:rsid w:val="007F3AA9"/>
    <w:rsid w:val="007F5194"/>
    <w:rsid w:val="007F5CA1"/>
    <w:rsid w:val="007F7F6F"/>
    <w:rsid w:val="00803B4A"/>
    <w:rsid w:val="008071C2"/>
    <w:rsid w:val="00811920"/>
    <w:rsid w:val="00811C7B"/>
    <w:rsid w:val="00815B83"/>
    <w:rsid w:val="0082690C"/>
    <w:rsid w:val="00830C2F"/>
    <w:rsid w:val="0083179B"/>
    <w:rsid w:val="0083390F"/>
    <w:rsid w:val="00833CED"/>
    <w:rsid w:val="0084438D"/>
    <w:rsid w:val="00852A70"/>
    <w:rsid w:val="00852B83"/>
    <w:rsid w:val="00854090"/>
    <w:rsid w:val="008542F3"/>
    <w:rsid w:val="00855889"/>
    <w:rsid w:val="00857D43"/>
    <w:rsid w:val="00862969"/>
    <w:rsid w:val="00863DDE"/>
    <w:rsid w:val="00864A99"/>
    <w:rsid w:val="00865F75"/>
    <w:rsid w:val="00866165"/>
    <w:rsid w:val="00867BE0"/>
    <w:rsid w:val="00867C56"/>
    <w:rsid w:val="00870252"/>
    <w:rsid w:val="00872980"/>
    <w:rsid w:val="00873672"/>
    <w:rsid w:val="00875861"/>
    <w:rsid w:val="00875877"/>
    <w:rsid w:val="00876919"/>
    <w:rsid w:val="00880C72"/>
    <w:rsid w:val="00881E7D"/>
    <w:rsid w:val="00882466"/>
    <w:rsid w:val="0088299C"/>
    <w:rsid w:val="00884364"/>
    <w:rsid w:val="0088700C"/>
    <w:rsid w:val="0088742F"/>
    <w:rsid w:val="0089024D"/>
    <w:rsid w:val="0089213E"/>
    <w:rsid w:val="00893603"/>
    <w:rsid w:val="00894109"/>
    <w:rsid w:val="00896661"/>
    <w:rsid w:val="008A0271"/>
    <w:rsid w:val="008A1A02"/>
    <w:rsid w:val="008A3D26"/>
    <w:rsid w:val="008A42C4"/>
    <w:rsid w:val="008A48BE"/>
    <w:rsid w:val="008A5735"/>
    <w:rsid w:val="008A79CF"/>
    <w:rsid w:val="008B05E4"/>
    <w:rsid w:val="008B09E4"/>
    <w:rsid w:val="008B167A"/>
    <w:rsid w:val="008B2785"/>
    <w:rsid w:val="008B4F33"/>
    <w:rsid w:val="008B5038"/>
    <w:rsid w:val="008B6507"/>
    <w:rsid w:val="008B66A5"/>
    <w:rsid w:val="008C0C5D"/>
    <w:rsid w:val="008C5615"/>
    <w:rsid w:val="008C6624"/>
    <w:rsid w:val="008C69FD"/>
    <w:rsid w:val="008D1AA7"/>
    <w:rsid w:val="008D3BC5"/>
    <w:rsid w:val="008D513C"/>
    <w:rsid w:val="008D6F8F"/>
    <w:rsid w:val="008D7A44"/>
    <w:rsid w:val="008E2686"/>
    <w:rsid w:val="008E4703"/>
    <w:rsid w:val="008E7EFA"/>
    <w:rsid w:val="008F1AF9"/>
    <w:rsid w:val="008F3B34"/>
    <w:rsid w:val="009029D2"/>
    <w:rsid w:val="009036F6"/>
    <w:rsid w:val="0090538D"/>
    <w:rsid w:val="0090558F"/>
    <w:rsid w:val="009101DB"/>
    <w:rsid w:val="009141AA"/>
    <w:rsid w:val="00914704"/>
    <w:rsid w:val="00915AC7"/>
    <w:rsid w:val="00915FF2"/>
    <w:rsid w:val="00916019"/>
    <w:rsid w:val="00920919"/>
    <w:rsid w:val="00920D52"/>
    <w:rsid w:val="00924F0E"/>
    <w:rsid w:val="00932620"/>
    <w:rsid w:val="009346CB"/>
    <w:rsid w:val="00935860"/>
    <w:rsid w:val="00940DC0"/>
    <w:rsid w:val="00940EFC"/>
    <w:rsid w:val="00942C03"/>
    <w:rsid w:val="00943AD4"/>
    <w:rsid w:val="00946E7D"/>
    <w:rsid w:val="00952126"/>
    <w:rsid w:val="009547EB"/>
    <w:rsid w:val="00957596"/>
    <w:rsid w:val="00957822"/>
    <w:rsid w:val="0096137F"/>
    <w:rsid w:val="0096302A"/>
    <w:rsid w:val="00963E5E"/>
    <w:rsid w:val="00964424"/>
    <w:rsid w:val="00964F80"/>
    <w:rsid w:val="00971315"/>
    <w:rsid w:val="00973CD5"/>
    <w:rsid w:val="00973F87"/>
    <w:rsid w:val="0097416D"/>
    <w:rsid w:val="0097494B"/>
    <w:rsid w:val="00974C8C"/>
    <w:rsid w:val="00975AA5"/>
    <w:rsid w:val="009855B3"/>
    <w:rsid w:val="009856F8"/>
    <w:rsid w:val="00985B31"/>
    <w:rsid w:val="00985F2B"/>
    <w:rsid w:val="00990625"/>
    <w:rsid w:val="00990E9A"/>
    <w:rsid w:val="0099311B"/>
    <w:rsid w:val="0099720E"/>
    <w:rsid w:val="00997243"/>
    <w:rsid w:val="009A439B"/>
    <w:rsid w:val="009A52F7"/>
    <w:rsid w:val="009A54F9"/>
    <w:rsid w:val="009A6807"/>
    <w:rsid w:val="009A6FA4"/>
    <w:rsid w:val="009A7A19"/>
    <w:rsid w:val="009A7C9D"/>
    <w:rsid w:val="009B09AF"/>
    <w:rsid w:val="009B1F32"/>
    <w:rsid w:val="009B2D8A"/>
    <w:rsid w:val="009B3F9C"/>
    <w:rsid w:val="009B73ED"/>
    <w:rsid w:val="009B79EF"/>
    <w:rsid w:val="009C2416"/>
    <w:rsid w:val="009C276E"/>
    <w:rsid w:val="009C4E6C"/>
    <w:rsid w:val="009C4FEF"/>
    <w:rsid w:val="009D09B3"/>
    <w:rsid w:val="009D11D8"/>
    <w:rsid w:val="009D7271"/>
    <w:rsid w:val="009E075C"/>
    <w:rsid w:val="009E1B37"/>
    <w:rsid w:val="009E20B5"/>
    <w:rsid w:val="009E2A51"/>
    <w:rsid w:val="009E4E2C"/>
    <w:rsid w:val="009E5212"/>
    <w:rsid w:val="009F15B8"/>
    <w:rsid w:val="009F20E2"/>
    <w:rsid w:val="009F2FA1"/>
    <w:rsid w:val="009F41A6"/>
    <w:rsid w:val="00A01EB6"/>
    <w:rsid w:val="00A02485"/>
    <w:rsid w:val="00A04947"/>
    <w:rsid w:val="00A11FA1"/>
    <w:rsid w:val="00A145DC"/>
    <w:rsid w:val="00A17F00"/>
    <w:rsid w:val="00A245C2"/>
    <w:rsid w:val="00A264D7"/>
    <w:rsid w:val="00A30893"/>
    <w:rsid w:val="00A315C6"/>
    <w:rsid w:val="00A3163D"/>
    <w:rsid w:val="00A32D1E"/>
    <w:rsid w:val="00A32E0D"/>
    <w:rsid w:val="00A33AEA"/>
    <w:rsid w:val="00A379CC"/>
    <w:rsid w:val="00A405F1"/>
    <w:rsid w:val="00A40864"/>
    <w:rsid w:val="00A41717"/>
    <w:rsid w:val="00A41FB3"/>
    <w:rsid w:val="00A43D03"/>
    <w:rsid w:val="00A460EF"/>
    <w:rsid w:val="00A5322E"/>
    <w:rsid w:val="00A578BE"/>
    <w:rsid w:val="00A602E3"/>
    <w:rsid w:val="00A623CE"/>
    <w:rsid w:val="00A632DA"/>
    <w:rsid w:val="00A6747E"/>
    <w:rsid w:val="00A67E4E"/>
    <w:rsid w:val="00A73372"/>
    <w:rsid w:val="00A7538A"/>
    <w:rsid w:val="00A82145"/>
    <w:rsid w:val="00A821A0"/>
    <w:rsid w:val="00A83A12"/>
    <w:rsid w:val="00A84A7A"/>
    <w:rsid w:val="00A85350"/>
    <w:rsid w:val="00A86455"/>
    <w:rsid w:val="00A90F4F"/>
    <w:rsid w:val="00A92F16"/>
    <w:rsid w:val="00A933FA"/>
    <w:rsid w:val="00A94425"/>
    <w:rsid w:val="00A958EF"/>
    <w:rsid w:val="00A97737"/>
    <w:rsid w:val="00AA3AD5"/>
    <w:rsid w:val="00AA3FE2"/>
    <w:rsid w:val="00AA40CB"/>
    <w:rsid w:val="00AA7E01"/>
    <w:rsid w:val="00AA7FC4"/>
    <w:rsid w:val="00AB03EC"/>
    <w:rsid w:val="00AB3A94"/>
    <w:rsid w:val="00AB45E0"/>
    <w:rsid w:val="00AB5A7D"/>
    <w:rsid w:val="00AB5D5D"/>
    <w:rsid w:val="00AB6EA2"/>
    <w:rsid w:val="00AC2035"/>
    <w:rsid w:val="00AC20E0"/>
    <w:rsid w:val="00AC3D55"/>
    <w:rsid w:val="00AC4F48"/>
    <w:rsid w:val="00AC5EF3"/>
    <w:rsid w:val="00AC6521"/>
    <w:rsid w:val="00AC6761"/>
    <w:rsid w:val="00AC6E42"/>
    <w:rsid w:val="00AD0044"/>
    <w:rsid w:val="00AD0A0C"/>
    <w:rsid w:val="00AD1F0A"/>
    <w:rsid w:val="00AD6C12"/>
    <w:rsid w:val="00AE39BE"/>
    <w:rsid w:val="00AE7FE4"/>
    <w:rsid w:val="00AF0F1C"/>
    <w:rsid w:val="00AF10C3"/>
    <w:rsid w:val="00AF1551"/>
    <w:rsid w:val="00AF21E3"/>
    <w:rsid w:val="00AF227F"/>
    <w:rsid w:val="00AF3996"/>
    <w:rsid w:val="00AF6A44"/>
    <w:rsid w:val="00AF6A9A"/>
    <w:rsid w:val="00AF747F"/>
    <w:rsid w:val="00AF770F"/>
    <w:rsid w:val="00B016C6"/>
    <w:rsid w:val="00B03A8C"/>
    <w:rsid w:val="00B0461E"/>
    <w:rsid w:val="00B07B64"/>
    <w:rsid w:val="00B12BCF"/>
    <w:rsid w:val="00B14260"/>
    <w:rsid w:val="00B2462F"/>
    <w:rsid w:val="00B26F93"/>
    <w:rsid w:val="00B32274"/>
    <w:rsid w:val="00B32FEA"/>
    <w:rsid w:val="00B335AB"/>
    <w:rsid w:val="00B34D4F"/>
    <w:rsid w:val="00B359F7"/>
    <w:rsid w:val="00B36051"/>
    <w:rsid w:val="00B40A3A"/>
    <w:rsid w:val="00B425F7"/>
    <w:rsid w:val="00B441E8"/>
    <w:rsid w:val="00B46134"/>
    <w:rsid w:val="00B47144"/>
    <w:rsid w:val="00B50CEA"/>
    <w:rsid w:val="00B53D93"/>
    <w:rsid w:val="00B556D8"/>
    <w:rsid w:val="00B55D09"/>
    <w:rsid w:val="00B6139F"/>
    <w:rsid w:val="00B61CF3"/>
    <w:rsid w:val="00B63544"/>
    <w:rsid w:val="00B646F5"/>
    <w:rsid w:val="00B6635B"/>
    <w:rsid w:val="00B669FC"/>
    <w:rsid w:val="00B66D89"/>
    <w:rsid w:val="00B67BC9"/>
    <w:rsid w:val="00B70580"/>
    <w:rsid w:val="00B722D1"/>
    <w:rsid w:val="00B74FAF"/>
    <w:rsid w:val="00B838FA"/>
    <w:rsid w:val="00B842CF"/>
    <w:rsid w:val="00B87293"/>
    <w:rsid w:val="00B9366A"/>
    <w:rsid w:val="00B95616"/>
    <w:rsid w:val="00B97546"/>
    <w:rsid w:val="00BA27AA"/>
    <w:rsid w:val="00BB00EB"/>
    <w:rsid w:val="00BB1B74"/>
    <w:rsid w:val="00BB56FF"/>
    <w:rsid w:val="00BB741E"/>
    <w:rsid w:val="00BC03BA"/>
    <w:rsid w:val="00BC0460"/>
    <w:rsid w:val="00BC3A1F"/>
    <w:rsid w:val="00BC4519"/>
    <w:rsid w:val="00BC5A8C"/>
    <w:rsid w:val="00BC7CE6"/>
    <w:rsid w:val="00BD11AD"/>
    <w:rsid w:val="00BD2874"/>
    <w:rsid w:val="00BD2E8F"/>
    <w:rsid w:val="00BD404E"/>
    <w:rsid w:val="00BD5069"/>
    <w:rsid w:val="00BE0E0C"/>
    <w:rsid w:val="00BE295F"/>
    <w:rsid w:val="00BE615B"/>
    <w:rsid w:val="00BE6B12"/>
    <w:rsid w:val="00BE79DC"/>
    <w:rsid w:val="00BF1596"/>
    <w:rsid w:val="00BF15F6"/>
    <w:rsid w:val="00BF1B43"/>
    <w:rsid w:val="00BF212C"/>
    <w:rsid w:val="00BF2336"/>
    <w:rsid w:val="00BF2FED"/>
    <w:rsid w:val="00BF32B3"/>
    <w:rsid w:val="00BF55D5"/>
    <w:rsid w:val="00BF6E85"/>
    <w:rsid w:val="00BF762B"/>
    <w:rsid w:val="00BF7E49"/>
    <w:rsid w:val="00C00B34"/>
    <w:rsid w:val="00C00C62"/>
    <w:rsid w:val="00C03AA2"/>
    <w:rsid w:val="00C03EC6"/>
    <w:rsid w:val="00C059FF"/>
    <w:rsid w:val="00C06529"/>
    <w:rsid w:val="00C11761"/>
    <w:rsid w:val="00C16097"/>
    <w:rsid w:val="00C164AD"/>
    <w:rsid w:val="00C2095E"/>
    <w:rsid w:val="00C20DD2"/>
    <w:rsid w:val="00C238CC"/>
    <w:rsid w:val="00C254CF"/>
    <w:rsid w:val="00C25FDA"/>
    <w:rsid w:val="00C26E9E"/>
    <w:rsid w:val="00C31867"/>
    <w:rsid w:val="00C34DF4"/>
    <w:rsid w:val="00C36224"/>
    <w:rsid w:val="00C46469"/>
    <w:rsid w:val="00C475AD"/>
    <w:rsid w:val="00C50E69"/>
    <w:rsid w:val="00C53150"/>
    <w:rsid w:val="00C534A0"/>
    <w:rsid w:val="00C57A4F"/>
    <w:rsid w:val="00C647FB"/>
    <w:rsid w:val="00C72183"/>
    <w:rsid w:val="00C7235A"/>
    <w:rsid w:val="00C7472C"/>
    <w:rsid w:val="00C747BD"/>
    <w:rsid w:val="00C74E84"/>
    <w:rsid w:val="00C76A9D"/>
    <w:rsid w:val="00C8581B"/>
    <w:rsid w:val="00C86CB8"/>
    <w:rsid w:val="00C87DCB"/>
    <w:rsid w:val="00C90172"/>
    <w:rsid w:val="00C9220E"/>
    <w:rsid w:val="00C926FA"/>
    <w:rsid w:val="00CA11A2"/>
    <w:rsid w:val="00CA6937"/>
    <w:rsid w:val="00CB27F2"/>
    <w:rsid w:val="00CB3108"/>
    <w:rsid w:val="00CB349C"/>
    <w:rsid w:val="00CB44F9"/>
    <w:rsid w:val="00CB5933"/>
    <w:rsid w:val="00CB6B3E"/>
    <w:rsid w:val="00CB7218"/>
    <w:rsid w:val="00CB7832"/>
    <w:rsid w:val="00CC1967"/>
    <w:rsid w:val="00CC1FAE"/>
    <w:rsid w:val="00CC6726"/>
    <w:rsid w:val="00CC786B"/>
    <w:rsid w:val="00CD01D2"/>
    <w:rsid w:val="00CD0EEA"/>
    <w:rsid w:val="00CD160E"/>
    <w:rsid w:val="00CD1DCF"/>
    <w:rsid w:val="00CD29D3"/>
    <w:rsid w:val="00CD378D"/>
    <w:rsid w:val="00CD533A"/>
    <w:rsid w:val="00CD5659"/>
    <w:rsid w:val="00CD7B43"/>
    <w:rsid w:val="00CE0873"/>
    <w:rsid w:val="00CE182F"/>
    <w:rsid w:val="00CF00B5"/>
    <w:rsid w:val="00CF0661"/>
    <w:rsid w:val="00CF0BD0"/>
    <w:rsid w:val="00CF1EE1"/>
    <w:rsid w:val="00CF6232"/>
    <w:rsid w:val="00D02F5D"/>
    <w:rsid w:val="00D06DB4"/>
    <w:rsid w:val="00D113D1"/>
    <w:rsid w:val="00D15514"/>
    <w:rsid w:val="00D166D6"/>
    <w:rsid w:val="00D21A6F"/>
    <w:rsid w:val="00D2775C"/>
    <w:rsid w:val="00D309B3"/>
    <w:rsid w:val="00D329CB"/>
    <w:rsid w:val="00D33061"/>
    <w:rsid w:val="00D3374A"/>
    <w:rsid w:val="00D34DBA"/>
    <w:rsid w:val="00D35649"/>
    <w:rsid w:val="00D41285"/>
    <w:rsid w:val="00D41D98"/>
    <w:rsid w:val="00D430CA"/>
    <w:rsid w:val="00D4388F"/>
    <w:rsid w:val="00D44043"/>
    <w:rsid w:val="00D44624"/>
    <w:rsid w:val="00D451FE"/>
    <w:rsid w:val="00D460B2"/>
    <w:rsid w:val="00D46760"/>
    <w:rsid w:val="00D5084A"/>
    <w:rsid w:val="00D52E51"/>
    <w:rsid w:val="00D531C3"/>
    <w:rsid w:val="00D5404C"/>
    <w:rsid w:val="00D54165"/>
    <w:rsid w:val="00D54A5E"/>
    <w:rsid w:val="00D55C8B"/>
    <w:rsid w:val="00D57A97"/>
    <w:rsid w:val="00D57B90"/>
    <w:rsid w:val="00D57DC3"/>
    <w:rsid w:val="00D60210"/>
    <w:rsid w:val="00D609F9"/>
    <w:rsid w:val="00D61351"/>
    <w:rsid w:val="00D6191E"/>
    <w:rsid w:val="00D63C63"/>
    <w:rsid w:val="00D65A79"/>
    <w:rsid w:val="00D65D3C"/>
    <w:rsid w:val="00D65FE4"/>
    <w:rsid w:val="00D679C5"/>
    <w:rsid w:val="00D679FB"/>
    <w:rsid w:val="00D67F4E"/>
    <w:rsid w:val="00D72863"/>
    <w:rsid w:val="00D76E59"/>
    <w:rsid w:val="00D80395"/>
    <w:rsid w:val="00D82FA0"/>
    <w:rsid w:val="00D83303"/>
    <w:rsid w:val="00D8345C"/>
    <w:rsid w:val="00D83AD9"/>
    <w:rsid w:val="00D91996"/>
    <w:rsid w:val="00D91E84"/>
    <w:rsid w:val="00D92E3E"/>
    <w:rsid w:val="00DA3364"/>
    <w:rsid w:val="00DB32BC"/>
    <w:rsid w:val="00DB3919"/>
    <w:rsid w:val="00DB3E8B"/>
    <w:rsid w:val="00DB4646"/>
    <w:rsid w:val="00DB7F6C"/>
    <w:rsid w:val="00DC4E9E"/>
    <w:rsid w:val="00DC6AAB"/>
    <w:rsid w:val="00DC7290"/>
    <w:rsid w:val="00DD66F9"/>
    <w:rsid w:val="00DE0244"/>
    <w:rsid w:val="00DE29F7"/>
    <w:rsid w:val="00DE31B3"/>
    <w:rsid w:val="00DE4D90"/>
    <w:rsid w:val="00DE75EC"/>
    <w:rsid w:val="00DE7789"/>
    <w:rsid w:val="00E02742"/>
    <w:rsid w:val="00E04C93"/>
    <w:rsid w:val="00E1024E"/>
    <w:rsid w:val="00E121FB"/>
    <w:rsid w:val="00E131BE"/>
    <w:rsid w:val="00E15E82"/>
    <w:rsid w:val="00E27CCA"/>
    <w:rsid w:val="00E32213"/>
    <w:rsid w:val="00E325A9"/>
    <w:rsid w:val="00E347EF"/>
    <w:rsid w:val="00E428A9"/>
    <w:rsid w:val="00E430FC"/>
    <w:rsid w:val="00E43724"/>
    <w:rsid w:val="00E43FDF"/>
    <w:rsid w:val="00E46583"/>
    <w:rsid w:val="00E47530"/>
    <w:rsid w:val="00E50044"/>
    <w:rsid w:val="00E50571"/>
    <w:rsid w:val="00E5064A"/>
    <w:rsid w:val="00E54191"/>
    <w:rsid w:val="00E541FE"/>
    <w:rsid w:val="00E547CF"/>
    <w:rsid w:val="00E6003D"/>
    <w:rsid w:val="00E612C2"/>
    <w:rsid w:val="00E63D00"/>
    <w:rsid w:val="00E65DEC"/>
    <w:rsid w:val="00E71516"/>
    <w:rsid w:val="00E7291A"/>
    <w:rsid w:val="00E759D7"/>
    <w:rsid w:val="00E760E3"/>
    <w:rsid w:val="00E769B4"/>
    <w:rsid w:val="00E80012"/>
    <w:rsid w:val="00E81320"/>
    <w:rsid w:val="00E81CB9"/>
    <w:rsid w:val="00E81F73"/>
    <w:rsid w:val="00E837C5"/>
    <w:rsid w:val="00E856E9"/>
    <w:rsid w:val="00E8699F"/>
    <w:rsid w:val="00E921C7"/>
    <w:rsid w:val="00E931BD"/>
    <w:rsid w:val="00E934C8"/>
    <w:rsid w:val="00E94BEF"/>
    <w:rsid w:val="00EA0CBC"/>
    <w:rsid w:val="00EA15F6"/>
    <w:rsid w:val="00EA2709"/>
    <w:rsid w:val="00EA31DD"/>
    <w:rsid w:val="00EA6E26"/>
    <w:rsid w:val="00EB6786"/>
    <w:rsid w:val="00EB69BD"/>
    <w:rsid w:val="00EC054B"/>
    <w:rsid w:val="00EC1AEC"/>
    <w:rsid w:val="00EC3E78"/>
    <w:rsid w:val="00ED08DE"/>
    <w:rsid w:val="00ED3DF6"/>
    <w:rsid w:val="00ED5A28"/>
    <w:rsid w:val="00EE0FEF"/>
    <w:rsid w:val="00EE3792"/>
    <w:rsid w:val="00EE72A9"/>
    <w:rsid w:val="00EF21CE"/>
    <w:rsid w:val="00EF558C"/>
    <w:rsid w:val="00EF62B7"/>
    <w:rsid w:val="00F0031B"/>
    <w:rsid w:val="00F0093E"/>
    <w:rsid w:val="00F05363"/>
    <w:rsid w:val="00F0713C"/>
    <w:rsid w:val="00F076B6"/>
    <w:rsid w:val="00F07885"/>
    <w:rsid w:val="00F078A7"/>
    <w:rsid w:val="00F07CE2"/>
    <w:rsid w:val="00F111B5"/>
    <w:rsid w:val="00F13D01"/>
    <w:rsid w:val="00F141BD"/>
    <w:rsid w:val="00F153CE"/>
    <w:rsid w:val="00F15F5E"/>
    <w:rsid w:val="00F164EF"/>
    <w:rsid w:val="00F174BF"/>
    <w:rsid w:val="00F21395"/>
    <w:rsid w:val="00F309AF"/>
    <w:rsid w:val="00F31245"/>
    <w:rsid w:val="00F32B66"/>
    <w:rsid w:val="00F35D01"/>
    <w:rsid w:val="00F424E7"/>
    <w:rsid w:val="00F44024"/>
    <w:rsid w:val="00F44EA2"/>
    <w:rsid w:val="00F44F0B"/>
    <w:rsid w:val="00F46BF2"/>
    <w:rsid w:val="00F4735F"/>
    <w:rsid w:val="00F504AA"/>
    <w:rsid w:val="00F50A56"/>
    <w:rsid w:val="00F5449C"/>
    <w:rsid w:val="00F54722"/>
    <w:rsid w:val="00F56966"/>
    <w:rsid w:val="00F60B7F"/>
    <w:rsid w:val="00F6233E"/>
    <w:rsid w:val="00F6461B"/>
    <w:rsid w:val="00F64D4F"/>
    <w:rsid w:val="00F66049"/>
    <w:rsid w:val="00F667D1"/>
    <w:rsid w:val="00F67AFB"/>
    <w:rsid w:val="00F701DB"/>
    <w:rsid w:val="00F723E2"/>
    <w:rsid w:val="00F777D4"/>
    <w:rsid w:val="00F856A7"/>
    <w:rsid w:val="00F91C7C"/>
    <w:rsid w:val="00F92A6F"/>
    <w:rsid w:val="00F9314C"/>
    <w:rsid w:val="00F93AB7"/>
    <w:rsid w:val="00F941B7"/>
    <w:rsid w:val="00F9484F"/>
    <w:rsid w:val="00F97D26"/>
    <w:rsid w:val="00F97D50"/>
    <w:rsid w:val="00FA2919"/>
    <w:rsid w:val="00FA4BE2"/>
    <w:rsid w:val="00FA7925"/>
    <w:rsid w:val="00FA7DD2"/>
    <w:rsid w:val="00FB1DF2"/>
    <w:rsid w:val="00FB2DC1"/>
    <w:rsid w:val="00FB6C0E"/>
    <w:rsid w:val="00FB6D94"/>
    <w:rsid w:val="00FC5120"/>
    <w:rsid w:val="00FC5D7B"/>
    <w:rsid w:val="00FC642D"/>
    <w:rsid w:val="00FC70EC"/>
    <w:rsid w:val="00FD03D9"/>
    <w:rsid w:val="00FD1E9B"/>
    <w:rsid w:val="00FD6CB1"/>
    <w:rsid w:val="00FE5F04"/>
    <w:rsid w:val="00FF00C2"/>
    <w:rsid w:val="00FF4F79"/>
    <w:rsid w:val="00FF5AB2"/>
    <w:rsid w:val="00FF5EC5"/>
    <w:rsid w:val="00FF7261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0035F"/>
  <w15:docId w15:val="{B87D2721-5CAB-4524-AA8A-B2DCB1B3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A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4"/>
    <w:basedOn w:val="a"/>
    <w:rsid w:val="008F1AF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4">
    <w:name w:val="a"/>
    <w:basedOn w:val="a"/>
    <w:rsid w:val="00DD66F9"/>
    <w:pPr>
      <w:spacing w:before="100" w:beforeAutospacing="1" w:after="100" w:afterAutospacing="1"/>
    </w:pPr>
  </w:style>
  <w:style w:type="character" w:customStyle="1" w:styleId="12">
    <w:name w:val="12"/>
    <w:basedOn w:val="a0"/>
    <w:rsid w:val="00DD66F9"/>
  </w:style>
  <w:style w:type="paragraph" w:customStyle="1" w:styleId="2">
    <w:name w:val="2"/>
    <w:basedOn w:val="a"/>
    <w:rsid w:val="00D41D98"/>
    <w:pPr>
      <w:spacing w:before="100" w:beforeAutospacing="1" w:after="100" w:afterAutospacing="1"/>
    </w:pPr>
  </w:style>
  <w:style w:type="paragraph" w:styleId="a5">
    <w:name w:val="Normal (Web)"/>
    <w:basedOn w:val="a"/>
    <w:rsid w:val="002E0127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FD03D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13B8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312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120AF"/>
    <w:rPr>
      <w:sz w:val="24"/>
      <w:szCs w:val="24"/>
    </w:rPr>
  </w:style>
  <w:style w:type="paragraph" w:styleId="a9">
    <w:name w:val="footer"/>
    <w:basedOn w:val="a"/>
    <w:link w:val="aa"/>
    <w:uiPriority w:val="99"/>
    <w:rsid w:val="00312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20AF"/>
    <w:rPr>
      <w:sz w:val="24"/>
      <w:szCs w:val="24"/>
    </w:rPr>
  </w:style>
  <w:style w:type="paragraph" w:styleId="ab">
    <w:name w:val="List Paragraph"/>
    <w:basedOn w:val="a"/>
    <w:uiPriority w:val="34"/>
    <w:qFormat/>
    <w:rsid w:val="00675B0F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99"/>
    <w:rsid w:val="00864A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99"/>
    <w:rsid w:val="009101D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CA693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semiHidden/>
    <w:unhideWhenUsed/>
    <w:rsid w:val="00D5084A"/>
    <w:rPr>
      <w:color w:val="000099"/>
      <w:u w:val="single"/>
    </w:rPr>
  </w:style>
  <w:style w:type="paragraph" w:styleId="ad">
    <w:name w:val="No Spacing"/>
    <w:uiPriority w:val="1"/>
    <w:qFormat/>
    <w:rsid w:val="00D5084A"/>
    <w:rPr>
      <w:rFonts w:ascii="Calibri" w:hAnsi="Calibri"/>
      <w:sz w:val="22"/>
      <w:szCs w:val="22"/>
    </w:rPr>
  </w:style>
  <w:style w:type="character" w:customStyle="1" w:styleId="FontStyle13">
    <w:name w:val="Font Style13"/>
    <w:basedOn w:val="a0"/>
    <w:uiPriority w:val="99"/>
    <w:rsid w:val="00D5084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1D55-4E27-420D-9386-7CF041F1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5424</TotalTime>
  <Pages>7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368</cp:revision>
  <cp:lastPrinted>2025-04-11T02:45:00Z</cp:lastPrinted>
  <dcterms:created xsi:type="dcterms:W3CDTF">2014-03-20T07:43:00Z</dcterms:created>
  <dcterms:modified xsi:type="dcterms:W3CDTF">2025-07-18T03:34:00Z</dcterms:modified>
</cp:coreProperties>
</file>