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0000" w14:textId="77777777" w:rsidR="008D3188" w:rsidRDefault="008D3188">
      <w:pPr>
        <w:rPr>
          <w:sz w:val="26"/>
        </w:rPr>
      </w:pPr>
    </w:p>
    <w:p w14:paraId="12000000" w14:textId="77777777" w:rsidR="008D3188" w:rsidRDefault="008D3188">
      <w:pPr>
        <w:jc w:val="center"/>
        <w:rPr>
          <w:sz w:val="27"/>
        </w:rPr>
      </w:pPr>
    </w:p>
    <w:p w14:paraId="13000000" w14:textId="77777777" w:rsidR="008D3188" w:rsidRDefault="00000000">
      <w:pPr>
        <w:jc w:val="center"/>
        <w:rPr>
          <w:sz w:val="28"/>
        </w:rPr>
      </w:pPr>
      <w:r>
        <w:rPr>
          <w:sz w:val="28"/>
        </w:rPr>
        <w:tab/>
        <w:t>«Изменения в федеральном законодательстве о здравоохранении»</w:t>
      </w:r>
    </w:p>
    <w:p w14:paraId="14000000" w14:textId="77777777" w:rsidR="008D3188" w:rsidRDefault="008D3188">
      <w:pPr>
        <w:jc w:val="center"/>
        <w:rPr>
          <w:sz w:val="28"/>
        </w:rPr>
      </w:pPr>
    </w:p>
    <w:p w14:paraId="15000000" w14:textId="77777777" w:rsidR="008D3188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С 1 января 2026 года вступают в силу изменения приказа от 29 января 2016 г. № 38н «об утверждении оказания медицинской помощи по профилю Гериатрия»», согласно которым, в структуре медицинского учреждения с мощностью коечного фонда 400 коек и более необходимо предусмотреть гериатрические кабинеты. </w:t>
      </w:r>
    </w:p>
    <w:p w14:paraId="16000000" w14:textId="77777777" w:rsidR="008D3188" w:rsidRDefault="00000000">
      <w:pPr>
        <w:jc w:val="both"/>
        <w:rPr>
          <w:sz w:val="28"/>
        </w:rPr>
      </w:pPr>
      <w:r>
        <w:rPr>
          <w:sz w:val="28"/>
        </w:rPr>
        <w:t>Их оснащение в числе прочего должно включать:</w:t>
      </w:r>
    </w:p>
    <w:p w14:paraId="17000000" w14:textId="77777777" w:rsidR="008D3188" w:rsidRDefault="00000000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стетофонендоскоп</w:t>
      </w:r>
      <w:proofErr w:type="spellEnd"/>
      <w:r>
        <w:rPr>
          <w:sz w:val="28"/>
        </w:rPr>
        <w:t>;</w:t>
      </w:r>
    </w:p>
    <w:p w14:paraId="18000000" w14:textId="77777777" w:rsidR="008D3188" w:rsidRDefault="00000000">
      <w:pPr>
        <w:rPr>
          <w:sz w:val="28"/>
        </w:rPr>
      </w:pPr>
      <w:r>
        <w:rPr>
          <w:sz w:val="28"/>
        </w:rPr>
        <w:t>- динамометр;</w:t>
      </w:r>
    </w:p>
    <w:p w14:paraId="19000000" w14:textId="77777777" w:rsidR="008D3188" w:rsidRDefault="00000000">
      <w:pPr>
        <w:rPr>
          <w:sz w:val="28"/>
        </w:rPr>
      </w:pPr>
      <w:r>
        <w:rPr>
          <w:sz w:val="28"/>
        </w:rPr>
        <w:t>- отоскоп;</w:t>
      </w:r>
    </w:p>
    <w:p w14:paraId="1A000000" w14:textId="77777777" w:rsidR="008D3188" w:rsidRDefault="00000000">
      <w:pPr>
        <w:rPr>
          <w:sz w:val="28"/>
        </w:rPr>
      </w:pPr>
      <w:r>
        <w:rPr>
          <w:sz w:val="28"/>
        </w:rPr>
        <w:t>- устройство для усиления звука;</w:t>
      </w:r>
    </w:p>
    <w:p w14:paraId="1B000000" w14:textId="77777777" w:rsidR="008D3188" w:rsidRDefault="00000000">
      <w:pPr>
        <w:rPr>
          <w:sz w:val="28"/>
        </w:rPr>
      </w:pPr>
      <w:r>
        <w:rPr>
          <w:sz w:val="28"/>
        </w:rPr>
        <w:t>- таблицу Розенбаума.</w:t>
      </w:r>
    </w:p>
    <w:p w14:paraId="1C000000" w14:textId="77777777" w:rsidR="008D3188" w:rsidRDefault="00000000">
      <w:pPr>
        <w:jc w:val="both"/>
        <w:rPr>
          <w:sz w:val="28"/>
        </w:rPr>
      </w:pPr>
      <w:r>
        <w:rPr>
          <w:sz w:val="28"/>
        </w:rPr>
        <w:tab/>
        <w:t>Также установлена штатная численность медицинского персонала из расчета 1 врача-гериатра на 400 коек и 1 медицинской сестры на 1 должность врача-гериатра.</w:t>
      </w:r>
    </w:p>
    <w:p w14:paraId="1D000000" w14:textId="77777777" w:rsidR="008D3188" w:rsidRDefault="00000000">
      <w:pPr>
        <w:jc w:val="both"/>
        <w:rPr>
          <w:sz w:val="28"/>
        </w:rPr>
      </w:pPr>
      <w:r>
        <w:rPr>
          <w:sz w:val="28"/>
        </w:rPr>
        <w:tab/>
      </w:r>
    </w:p>
    <w:sectPr w:rsidR="008D3188">
      <w:headerReference w:type="default" r:id="rId6"/>
      <w:pgSz w:w="11909" w:h="16834"/>
      <w:pgMar w:top="1021" w:right="567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1D46" w14:textId="77777777" w:rsidR="00A545C7" w:rsidRDefault="00A545C7">
      <w:r>
        <w:separator/>
      </w:r>
    </w:p>
  </w:endnote>
  <w:endnote w:type="continuationSeparator" w:id="0">
    <w:p w14:paraId="0CA9F898" w14:textId="77777777" w:rsidR="00A545C7" w:rsidRDefault="00A5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D8A5" w14:textId="77777777" w:rsidR="00A545C7" w:rsidRDefault="00A545C7">
      <w:r>
        <w:separator/>
      </w:r>
    </w:p>
  </w:footnote>
  <w:footnote w:type="continuationSeparator" w:id="0">
    <w:p w14:paraId="6507EC72" w14:textId="77777777" w:rsidR="00A545C7" w:rsidRDefault="00A5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8D3188" w:rsidRDefault="00000000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8D3188" w:rsidRDefault="008D318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88"/>
    <w:rsid w:val="000A22ED"/>
    <w:rsid w:val="000C6916"/>
    <w:rsid w:val="008D3188"/>
    <w:rsid w:val="00A13AB1"/>
    <w:rsid w:val="00A545C7"/>
    <w:rsid w:val="00C946E2"/>
    <w:rsid w:val="00D9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DC6F-AED6-429A-A84A-737B72BD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4248"/>
      <w:jc w:val="right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List Paragraph"/>
    <w:basedOn w:val="a"/>
    <w:link w:val="a7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2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2025-12-25T02:25:00Z</dcterms:created>
  <dcterms:modified xsi:type="dcterms:W3CDTF">2025-12-25T02:25:00Z</dcterms:modified>
</cp:coreProperties>
</file>