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BC" w:rsidRDefault="00550FBC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РЕШЕНИЕ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FD2797" w:rsidRDefault="00550FBC" w:rsidP="00595CC0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25.11.2021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7C7A6B">
        <w:rPr>
          <w:rFonts w:ascii="Times New Roman" w:hAnsi="Times New Roman"/>
          <w:b w:val="0"/>
          <w:sz w:val="24"/>
          <w:szCs w:val="24"/>
        </w:rPr>
        <w:t xml:space="preserve">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р.п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Мамакан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36</w:t>
      </w:r>
    </w:p>
    <w:p w:rsidR="00EF035B" w:rsidRPr="00FD2797" w:rsidRDefault="00EF035B" w:rsidP="00EF035B">
      <w:pPr>
        <w:pStyle w:val="ConsTitle"/>
        <w:ind w:right="-18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>в Устав Мамаканского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Pr="00FD2797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b/>
          <w:spacing w:val="-1"/>
          <w:sz w:val="24"/>
          <w:szCs w:val="24"/>
        </w:rPr>
        <w:t>РЕШИЛА: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830E4A" w:rsidRPr="00FD2797" w:rsidRDefault="00065873" w:rsidP="00065873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830E4A" w:rsidRPr="00FD2797">
        <w:rPr>
          <w:rFonts w:ascii="Times New Roman" w:hAnsi="Times New Roman" w:cs="Times New Roman"/>
          <w:spacing w:val="-1"/>
          <w:sz w:val="24"/>
          <w:szCs w:val="24"/>
        </w:rPr>
        <w:t>Статья 6. Вопросы местного значения поселения.</w:t>
      </w:r>
    </w:p>
    <w:p w:rsidR="00065873" w:rsidRPr="00FD2797" w:rsidRDefault="00830E4A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1.1.1. </w:t>
      </w:r>
      <w:r w:rsidR="006B6132"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Пункт </w:t>
      </w:r>
      <w:r w:rsidR="002C3CCD">
        <w:rPr>
          <w:rFonts w:ascii="Times New Roman" w:hAnsi="Times New Roman" w:cs="Times New Roman"/>
          <w:spacing w:val="-1"/>
          <w:sz w:val="24"/>
          <w:szCs w:val="24"/>
        </w:rPr>
        <w:t>4.1</w:t>
      </w:r>
      <w:r w:rsidR="00065873"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5873" w:rsidRPr="00FD279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62AFE" w:rsidRPr="002C3CCD" w:rsidRDefault="00F62AFE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CCD">
        <w:rPr>
          <w:rFonts w:ascii="Times New Roman" w:hAnsi="Times New Roman" w:cs="Times New Roman"/>
          <w:sz w:val="24"/>
          <w:szCs w:val="24"/>
        </w:rPr>
        <w:t>«</w:t>
      </w:r>
      <w:r w:rsidR="002C3CCD" w:rsidRP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осуществление муниципального контроля за </w:t>
      </w:r>
      <w:r w:rsid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исполнен</w:t>
      </w:r>
      <w:r w:rsidR="00A91EC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</w:t>
      </w:r>
      <w:r w:rsid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ем</w:t>
      </w:r>
      <w:r w:rsidR="002C3CCD" w:rsidRP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единой теплоснабжающей организацией </w:t>
      </w:r>
      <w:r w:rsid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обязательств</w:t>
      </w:r>
      <w:r w:rsidR="002C3CCD" w:rsidRP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по строительству, реконструкции и (или) модернизации объектов теплоснабжения</w:t>
      </w:r>
      <w:r w:rsidRPr="002C3CCD">
        <w:rPr>
          <w:rFonts w:ascii="Times New Roman" w:hAnsi="Times New Roman" w:cs="Times New Roman"/>
          <w:sz w:val="24"/>
          <w:szCs w:val="24"/>
        </w:rPr>
        <w:t>»;</w:t>
      </w:r>
    </w:p>
    <w:p w:rsidR="002C3CCD" w:rsidRDefault="00830E4A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FD2797">
        <w:rPr>
          <w:rFonts w:ascii="Times New Roman" w:hAnsi="Times New Roman" w:cs="Times New Roman"/>
          <w:sz w:val="24"/>
          <w:szCs w:val="24"/>
        </w:rPr>
        <w:t xml:space="preserve">1.1.2. </w:t>
      </w:r>
      <w:r w:rsidR="002C3CCD"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Пункт </w:t>
      </w:r>
      <w:r w:rsidR="002C3CCD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2C3CCD"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C3CCD" w:rsidRPr="00FD279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2C3CCD">
        <w:rPr>
          <w:rFonts w:ascii="Times New Roman" w:hAnsi="Times New Roman" w:cs="Times New Roman"/>
          <w:sz w:val="24"/>
          <w:szCs w:val="24"/>
        </w:rPr>
        <w:t xml:space="preserve"> «</w:t>
      </w:r>
      <w:r w:rsidR="002C3CCD" w:rsidRPr="002C3CCD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</w:t>
      </w:r>
      <w:r w:rsidR="002C3CCD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на автомобильном транспорте, городском наземном транспорте и в дорожном хозяйстве</w:t>
      </w:r>
      <w:r w:rsidR="002C3CCD" w:rsidRPr="002C3CCD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 в границах населенн</w:t>
      </w:r>
      <w:r w:rsidR="002C3CCD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ого</w:t>
      </w:r>
      <w:r w:rsidR="002C3CCD" w:rsidRPr="002C3CCD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4" w:anchor="/multilink/186367/paragraph/41931660/number/0" w:history="1">
        <w:r w:rsidR="002C3CCD" w:rsidRPr="002C3CCD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законодательством</w:t>
        </w:r>
      </w:hyperlink>
      <w:r w:rsidR="002C3CCD" w:rsidRPr="002C3CCD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 Российской Федерации;</w:t>
      </w:r>
    </w:p>
    <w:p w:rsidR="002C3CCD" w:rsidRDefault="002C3CCD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1.1.3. </w:t>
      </w:r>
      <w:r w:rsidRPr="002C3CCD">
        <w:rPr>
          <w:rFonts w:ascii="Times New Roman" w:hAnsi="Times New Roman" w:cs="Times New Roman"/>
          <w:spacing w:val="-1"/>
          <w:sz w:val="24"/>
          <w:szCs w:val="24"/>
        </w:rPr>
        <w:t xml:space="preserve">Пункт 20 </w:t>
      </w:r>
      <w:r w:rsidRPr="002C3CCD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 w:rsidRP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EA061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утверждение правил благоустройства территории поселения, осуществление </w:t>
      </w:r>
      <w:r w:rsidR="00EA061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муниципального</w:t>
      </w:r>
      <w:r w:rsidRP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контроля</w:t>
      </w:r>
      <w:r w:rsidR="00EA061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инфраструктуры и предоставляемых услуг</w:t>
      </w:r>
      <w:r w:rsidRP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EA061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2C3C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EA0611" w:rsidRPr="00EA0611" w:rsidRDefault="00EA0611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1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1.1.4. </w:t>
      </w:r>
      <w:r w:rsidRPr="00EA0611">
        <w:rPr>
          <w:rFonts w:ascii="Times New Roman" w:hAnsi="Times New Roman" w:cs="Times New Roman"/>
          <w:spacing w:val="-1"/>
          <w:sz w:val="24"/>
          <w:szCs w:val="24"/>
        </w:rPr>
        <w:t xml:space="preserve">Пункт 27 </w:t>
      </w:r>
      <w:r w:rsidRPr="00EA0611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Pr="00EA061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 охраны и использования особо охраняемых природных территорий местного значения»;</w:t>
      </w:r>
    </w:p>
    <w:p w:rsidR="00CB33AF" w:rsidRPr="00CB33AF" w:rsidRDefault="006B6132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AF">
        <w:rPr>
          <w:rFonts w:ascii="Times New Roman" w:hAnsi="Times New Roman" w:cs="Times New Roman"/>
          <w:sz w:val="24"/>
          <w:szCs w:val="24"/>
        </w:rPr>
        <w:t xml:space="preserve">1.2. Статья </w:t>
      </w:r>
      <w:r w:rsidR="00CB33AF" w:rsidRPr="00CB33AF">
        <w:rPr>
          <w:rFonts w:ascii="Times New Roman" w:hAnsi="Times New Roman" w:cs="Times New Roman"/>
          <w:sz w:val="24"/>
          <w:szCs w:val="24"/>
        </w:rPr>
        <w:t>1</w:t>
      </w:r>
      <w:r w:rsidRPr="00CB33AF">
        <w:rPr>
          <w:rFonts w:ascii="Times New Roman" w:hAnsi="Times New Roman" w:cs="Times New Roman"/>
          <w:sz w:val="24"/>
          <w:szCs w:val="24"/>
        </w:rPr>
        <w:t>7.</w:t>
      </w:r>
      <w:r w:rsidR="00CB33AF" w:rsidRPr="00CB33AF">
        <w:rPr>
          <w:rFonts w:ascii="Times New Roman" w:hAnsi="Times New Roman" w:cs="Times New Roman"/>
          <w:sz w:val="24"/>
          <w:szCs w:val="24"/>
        </w:rPr>
        <w:t xml:space="preserve"> Публичные слушания, общественные обсуждения.</w:t>
      </w:r>
    </w:p>
    <w:p w:rsidR="00CB33AF" w:rsidRDefault="00CB33AF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851A87">
        <w:rPr>
          <w:rFonts w:ascii="Times New Roman" w:hAnsi="Times New Roman" w:cs="Times New Roman"/>
          <w:sz w:val="24"/>
          <w:szCs w:val="24"/>
        </w:rPr>
        <w:t>Часть</w:t>
      </w:r>
      <w:r w:rsidRPr="00CB33AF">
        <w:rPr>
          <w:rFonts w:ascii="Times New Roman" w:hAnsi="Times New Roman" w:cs="Times New Roman"/>
          <w:spacing w:val="-1"/>
          <w:sz w:val="24"/>
          <w:szCs w:val="24"/>
        </w:rPr>
        <w:t xml:space="preserve"> 8 </w:t>
      </w:r>
      <w:r w:rsidRPr="00CB33AF">
        <w:rPr>
          <w:rFonts w:ascii="Times New Roman" w:hAnsi="Times New Roman" w:cs="Times New Roman"/>
          <w:sz w:val="24"/>
          <w:szCs w:val="24"/>
        </w:rPr>
        <w:t>изложить в следующей редакции: «п</w:t>
      </w:r>
      <w:r w:rsidRPr="00CB33A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 общественные обсуждения в соответствии с законодательством о градостроительной деятельности»</w:t>
      </w:r>
    </w:p>
    <w:p w:rsidR="00550FBC" w:rsidRDefault="00550FBC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760ADE" w:rsidRPr="00760ADE" w:rsidRDefault="00760ADE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60AD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1.3. </w:t>
      </w:r>
      <w:r w:rsidRPr="00760ADE">
        <w:rPr>
          <w:rFonts w:ascii="Times New Roman" w:hAnsi="Times New Roman" w:cs="Times New Roman"/>
          <w:sz w:val="24"/>
          <w:szCs w:val="24"/>
        </w:rPr>
        <w:t>Статья 31.</w:t>
      </w:r>
      <w:r w:rsidRPr="00760AD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Срок полномочий депутата Думы Поселения и основания прекращения депутатской деятельности.</w:t>
      </w:r>
    </w:p>
    <w:p w:rsidR="00760ADE" w:rsidRPr="00760ADE" w:rsidRDefault="00760ADE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60AD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1.3.1. </w:t>
      </w:r>
      <w:r w:rsidRPr="00760AD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51A87">
        <w:rPr>
          <w:rFonts w:ascii="Times New Roman" w:hAnsi="Times New Roman" w:cs="Times New Roman"/>
          <w:sz w:val="24"/>
          <w:szCs w:val="24"/>
        </w:rPr>
        <w:t>7</w:t>
      </w:r>
      <w:r w:rsidRPr="00760ADE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851A87">
        <w:rPr>
          <w:rFonts w:ascii="Times New Roman" w:hAnsi="Times New Roman" w:cs="Times New Roman"/>
          <w:sz w:val="24"/>
          <w:szCs w:val="24"/>
        </w:rPr>
        <w:t>2</w:t>
      </w:r>
      <w:r w:rsidRPr="00760AD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760AD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прекращения гражданства Российской Федерации либо 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 гражданства (подданства) иностранного государства либо вида на жительство или иного документа, подтверждающего право на постоянное проживание</w:t>
      </w:r>
      <w:r w:rsidR="005E5A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760AD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 территории иностранного государства гражданина Российской Федерации либо иностранного гражданина, имеющего право на основании 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F96410" w:rsidRPr="00760ADE" w:rsidRDefault="007E768F" w:rsidP="007E768F">
      <w:pPr>
        <w:pStyle w:val="a6"/>
        <w:ind w:firstLine="709"/>
        <w:rPr>
          <w:sz w:val="24"/>
          <w:szCs w:val="24"/>
        </w:rPr>
      </w:pPr>
      <w:r w:rsidRPr="00760ADE">
        <w:rPr>
          <w:sz w:val="24"/>
          <w:szCs w:val="24"/>
        </w:rPr>
        <w:t>1.</w:t>
      </w:r>
      <w:r w:rsidR="00760ADE">
        <w:rPr>
          <w:sz w:val="24"/>
          <w:szCs w:val="24"/>
        </w:rPr>
        <w:t>4</w:t>
      </w:r>
      <w:r w:rsidRPr="00760ADE">
        <w:rPr>
          <w:sz w:val="24"/>
          <w:szCs w:val="24"/>
        </w:rPr>
        <w:t xml:space="preserve">. </w:t>
      </w:r>
      <w:r w:rsidR="00E77CDF" w:rsidRPr="00760ADE">
        <w:rPr>
          <w:sz w:val="24"/>
          <w:szCs w:val="24"/>
        </w:rPr>
        <w:t xml:space="preserve">Статья </w:t>
      </w:r>
      <w:r w:rsidR="00CB33AF" w:rsidRPr="00760ADE">
        <w:rPr>
          <w:sz w:val="24"/>
          <w:szCs w:val="24"/>
        </w:rPr>
        <w:t>3</w:t>
      </w:r>
      <w:r w:rsidR="00E77CDF" w:rsidRPr="00760ADE">
        <w:rPr>
          <w:sz w:val="24"/>
          <w:szCs w:val="24"/>
        </w:rPr>
        <w:t xml:space="preserve">6. </w:t>
      </w:r>
      <w:r w:rsidR="00CB33AF" w:rsidRPr="00760ADE">
        <w:rPr>
          <w:sz w:val="24"/>
          <w:szCs w:val="24"/>
        </w:rPr>
        <w:t>Досрочное прекращение полномочий Главы Поселений</w:t>
      </w:r>
      <w:r w:rsidRPr="00760ADE">
        <w:rPr>
          <w:sz w:val="24"/>
          <w:szCs w:val="24"/>
        </w:rPr>
        <w:t>.</w:t>
      </w:r>
    </w:p>
    <w:p w:rsidR="007E768F" w:rsidRDefault="007E768F" w:rsidP="00E77CDF">
      <w:pPr>
        <w:pStyle w:val="a6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760ADE">
        <w:rPr>
          <w:sz w:val="24"/>
          <w:szCs w:val="24"/>
        </w:rPr>
        <w:t>1.</w:t>
      </w:r>
      <w:r w:rsidR="00760ADE">
        <w:rPr>
          <w:sz w:val="24"/>
          <w:szCs w:val="24"/>
        </w:rPr>
        <w:t>4</w:t>
      </w:r>
      <w:r w:rsidRPr="00760ADE">
        <w:rPr>
          <w:sz w:val="24"/>
          <w:szCs w:val="24"/>
        </w:rPr>
        <w:t xml:space="preserve">.1. </w:t>
      </w:r>
      <w:r w:rsidR="00CB33AF" w:rsidRPr="00760ADE">
        <w:rPr>
          <w:sz w:val="24"/>
          <w:szCs w:val="24"/>
        </w:rPr>
        <w:t>пункт 9 ч</w:t>
      </w:r>
      <w:r w:rsidR="00E77CDF" w:rsidRPr="00760ADE">
        <w:rPr>
          <w:sz w:val="24"/>
          <w:szCs w:val="24"/>
        </w:rPr>
        <w:t>аст</w:t>
      </w:r>
      <w:r w:rsidR="00CB33AF" w:rsidRPr="00760ADE">
        <w:rPr>
          <w:sz w:val="24"/>
          <w:szCs w:val="24"/>
        </w:rPr>
        <w:t>и</w:t>
      </w:r>
      <w:r w:rsidR="00E77CDF" w:rsidRPr="00760ADE">
        <w:rPr>
          <w:sz w:val="24"/>
          <w:szCs w:val="24"/>
        </w:rPr>
        <w:t xml:space="preserve"> </w:t>
      </w:r>
      <w:r w:rsidR="00CB33AF" w:rsidRPr="00760ADE">
        <w:rPr>
          <w:sz w:val="24"/>
          <w:szCs w:val="24"/>
        </w:rPr>
        <w:t>1</w:t>
      </w:r>
      <w:r w:rsidR="00E77CDF" w:rsidRPr="00760ADE">
        <w:rPr>
          <w:sz w:val="24"/>
          <w:szCs w:val="24"/>
        </w:rPr>
        <w:t xml:space="preserve"> </w:t>
      </w:r>
      <w:r w:rsidR="00CB33AF" w:rsidRPr="00760ADE">
        <w:rPr>
          <w:sz w:val="24"/>
          <w:szCs w:val="24"/>
        </w:rPr>
        <w:t xml:space="preserve">изложить в </w:t>
      </w:r>
      <w:r w:rsidR="00E77CDF" w:rsidRPr="00760ADE">
        <w:rPr>
          <w:sz w:val="24"/>
          <w:szCs w:val="24"/>
        </w:rPr>
        <w:t>следующе</w:t>
      </w:r>
      <w:r w:rsidR="00CB33AF" w:rsidRPr="00760ADE">
        <w:rPr>
          <w:sz w:val="24"/>
          <w:szCs w:val="24"/>
        </w:rPr>
        <w:t>й</w:t>
      </w:r>
      <w:r w:rsidR="00E77CDF" w:rsidRPr="00760ADE">
        <w:rPr>
          <w:sz w:val="24"/>
          <w:szCs w:val="24"/>
        </w:rPr>
        <w:t xml:space="preserve"> </w:t>
      </w:r>
      <w:r w:rsidR="00CB33AF" w:rsidRPr="00760ADE">
        <w:rPr>
          <w:sz w:val="24"/>
          <w:szCs w:val="24"/>
        </w:rPr>
        <w:t>редакции</w:t>
      </w:r>
      <w:r w:rsidR="00E77CDF" w:rsidRPr="00760ADE">
        <w:rPr>
          <w:sz w:val="24"/>
          <w:szCs w:val="24"/>
        </w:rPr>
        <w:t>: «</w:t>
      </w:r>
      <w:r w:rsidR="00CB33AF" w:rsidRPr="00760ADE">
        <w:rPr>
          <w:color w:val="22272F"/>
          <w:sz w:val="24"/>
          <w:szCs w:val="24"/>
          <w:shd w:val="clear" w:color="auto" w:fill="FFFFFF"/>
        </w:rPr>
        <w:t xml:space="preserve">прекращения гражданства Российской Федерации либо 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  наличия гражданства (подданства) иностранного государства либо вида на жительство или иного документа, подтверждающего право на постоянное проживание на территории иностранного государства гражданина Российской Федерации либо иностранного гражданина, </w:t>
      </w:r>
      <w:proofErr w:type="spellStart"/>
      <w:r w:rsidR="00CB33AF" w:rsidRPr="00760ADE">
        <w:rPr>
          <w:color w:val="22272F"/>
          <w:sz w:val="24"/>
          <w:szCs w:val="24"/>
          <w:shd w:val="clear" w:color="auto" w:fill="FFFFFF"/>
        </w:rPr>
        <w:t>имеющегоправо</w:t>
      </w:r>
      <w:proofErr w:type="spellEnd"/>
      <w:r w:rsidR="00CB33AF" w:rsidRPr="00760ADE">
        <w:rPr>
          <w:color w:val="22272F"/>
          <w:sz w:val="24"/>
          <w:szCs w:val="24"/>
          <w:shd w:val="clear" w:color="auto" w:fill="FFFFFF"/>
        </w:rPr>
        <w:t xml:space="preserve"> на основании 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760ADE" w:rsidRDefault="00A31409" w:rsidP="00E77CDF">
      <w:pPr>
        <w:pStyle w:val="a6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>
        <w:rPr>
          <w:color w:val="22272F"/>
          <w:sz w:val="24"/>
          <w:szCs w:val="24"/>
          <w:shd w:val="clear" w:color="auto" w:fill="FFFFFF"/>
        </w:rPr>
        <w:t>1.5. Статья 43-1. Подготовка муниципальных правовых актов.</w:t>
      </w:r>
    </w:p>
    <w:p w:rsidR="00A31409" w:rsidRPr="00A31409" w:rsidRDefault="00A31409" w:rsidP="00A31409">
      <w:pPr>
        <w:ind w:firstLine="709"/>
        <w:jc w:val="both"/>
        <w:rPr>
          <w:rFonts w:eastAsia="Calibri"/>
          <w:sz w:val="24"/>
          <w:szCs w:val="24"/>
        </w:rPr>
      </w:pPr>
      <w:r w:rsidRPr="00A31409">
        <w:rPr>
          <w:sz w:val="24"/>
          <w:szCs w:val="24"/>
        </w:rPr>
        <w:t>1.5.1. часть 3 изложить в следующей редакции: «</w:t>
      </w:r>
      <w:r w:rsidRPr="00A31409">
        <w:rPr>
          <w:rFonts w:eastAsia="Calibri"/>
          <w:sz w:val="24"/>
          <w:szCs w:val="24"/>
        </w:rPr>
        <w:t>Проекты муниципальных нормативных правовых актов, затрагивающие вопросы осуществления предпринимательской и</w:t>
      </w:r>
      <w:r>
        <w:rPr>
          <w:rFonts w:eastAsia="Calibri"/>
          <w:sz w:val="24"/>
          <w:szCs w:val="24"/>
        </w:rPr>
        <w:t xml:space="preserve"> иной экономической деятельности, обязанности для субъектов</w:t>
      </w:r>
      <w:r w:rsidRPr="00A31409">
        <w:rPr>
          <w:rFonts w:eastAsia="Calibri"/>
          <w:sz w:val="24"/>
          <w:szCs w:val="24"/>
        </w:rPr>
        <w:t xml:space="preserve"> инвестиционной деятельности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A31409" w:rsidRPr="00A31409" w:rsidRDefault="00A31409" w:rsidP="00A31409">
      <w:pPr>
        <w:ind w:firstLine="709"/>
        <w:jc w:val="both"/>
        <w:rPr>
          <w:sz w:val="24"/>
          <w:szCs w:val="24"/>
        </w:rPr>
      </w:pPr>
      <w:r w:rsidRPr="00A31409">
        <w:rPr>
          <w:rFonts w:eastAsia="Calibri"/>
          <w:sz w:val="24"/>
          <w:szCs w:val="24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>
        <w:rPr>
          <w:rFonts w:eastAsia="Calibri"/>
          <w:sz w:val="24"/>
          <w:szCs w:val="24"/>
        </w:rPr>
        <w:t>иной экономической деятельности</w:t>
      </w:r>
      <w:r w:rsidRPr="00A31409">
        <w:rPr>
          <w:rFonts w:eastAsia="Calibri"/>
          <w:sz w:val="24"/>
          <w:szCs w:val="24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>
        <w:rPr>
          <w:rFonts w:eastAsia="Calibri"/>
          <w:sz w:val="24"/>
          <w:szCs w:val="24"/>
        </w:rPr>
        <w:t>иной экономической деятельности</w:t>
      </w:r>
      <w:r w:rsidRPr="00A31409">
        <w:rPr>
          <w:rFonts w:eastAsia="Calibri"/>
          <w:sz w:val="24"/>
          <w:szCs w:val="24"/>
        </w:rPr>
        <w:t xml:space="preserve"> и местных бюджетов. </w:t>
      </w:r>
    </w:p>
    <w:p w:rsidR="00065873" w:rsidRPr="00FD2797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FD2797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муниципальный правовой акт о внесении изменений в Устав </w:t>
      </w:r>
      <w:proofErr w:type="spellStart"/>
      <w:r w:rsidR="00D63FA0">
        <w:rPr>
          <w:rFonts w:ascii="Times New Roman" w:hAnsi="Times New Roman" w:cs="Times New Roman"/>
          <w:spacing w:val="3"/>
          <w:sz w:val="24"/>
          <w:szCs w:val="24"/>
        </w:rPr>
        <w:t>Мамаканского</w:t>
      </w:r>
      <w:proofErr w:type="spellEnd"/>
      <w:r w:rsidR="00D63FA0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образования на государственную регистрацию</w:t>
      </w:r>
      <w:r w:rsidRPr="00FD2797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FD279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>
        <w:rPr>
          <w:spacing w:val="-1"/>
          <w:sz w:val="24"/>
          <w:szCs w:val="24"/>
        </w:rPr>
        <w:t>государственной регистрации и</w:t>
      </w:r>
      <w:r w:rsidRPr="00FD2797">
        <w:rPr>
          <w:spacing w:val="-1"/>
          <w:sz w:val="24"/>
          <w:szCs w:val="24"/>
        </w:rPr>
        <w:t xml:space="preserve"> опубликования</w:t>
      </w:r>
      <w:r w:rsidR="00D63FA0">
        <w:rPr>
          <w:spacing w:val="-1"/>
          <w:sz w:val="24"/>
          <w:szCs w:val="24"/>
        </w:rPr>
        <w:t xml:space="preserve"> в «Вестнике </w:t>
      </w:r>
      <w:proofErr w:type="spellStart"/>
      <w:r w:rsidR="00D63FA0">
        <w:rPr>
          <w:spacing w:val="-1"/>
          <w:sz w:val="24"/>
          <w:szCs w:val="24"/>
        </w:rPr>
        <w:t>Мамакана</w:t>
      </w:r>
      <w:proofErr w:type="spellEnd"/>
      <w:r w:rsidR="00D63FA0">
        <w:rPr>
          <w:spacing w:val="-1"/>
          <w:sz w:val="24"/>
          <w:szCs w:val="24"/>
        </w:rPr>
        <w:t>»</w:t>
      </w:r>
      <w:r w:rsidR="00A91ECA">
        <w:rPr>
          <w:spacing w:val="-1"/>
          <w:sz w:val="24"/>
          <w:szCs w:val="24"/>
        </w:rPr>
        <w:t>.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r w:rsidRPr="00FD2797">
        <w:t>Председатель Думы</w:t>
      </w:r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proofErr w:type="spellStart"/>
      <w:r w:rsidRPr="00FD2797">
        <w:t>Мамаканского</w:t>
      </w:r>
      <w:r w:rsidR="00F9169E" w:rsidRPr="00FD2797">
        <w:t>городского</w:t>
      </w:r>
      <w:proofErr w:type="spellEnd"/>
      <w:r w:rsidR="00F9169E" w:rsidRPr="00FD2797">
        <w:t xml:space="preserve"> поселения                                                                            М.В. </w:t>
      </w:r>
      <w:proofErr w:type="spellStart"/>
      <w:r w:rsidR="00F9169E" w:rsidRPr="00FD2797">
        <w:t>Ронжина</w:t>
      </w:r>
      <w:proofErr w:type="spellEnd"/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r w:rsidRPr="00FD2797">
        <w:t> </w:t>
      </w:r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r w:rsidRPr="00FD2797">
        <w:t>Глава Мамаканского</w:t>
      </w:r>
      <w:r w:rsidR="00595CC0" w:rsidRPr="00FD2797">
        <w:t xml:space="preserve"> </w:t>
      </w:r>
    </w:p>
    <w:p w:rsidR="009C0128" w:rsidRDefault="00065873" w:rsidP="002C6F55">
      <w:pPr>
        <w:pStyle w:val="consnonformat"/>
        <w:spacing w:before="0" w:beforeAutospacing="0" w:after="0" w:afterAutospacing="0"/>
        <w:jc w:val="both"/>
      </w:pPr>
      <w:r w:rsidRPr="00FD2797">
        <w:t>муниципального образования</w:t>
      </w:r>
      <w:r w:rsidRPr="00FD2797">
        <w:tab/>
      </w:r>
      <w:r w:rsidRPr="00FD2797">
        <w:tab/>
      </w:r>
      <w:r w:rsidRPr="00FD2797">
        <w:tab/>
      </w:r>
      <w:r w:rsidRPr="00FD2797">
        <w:tab/>
      </w:r>
      <w:r w:rsidRPr="00FD2797">
        <w:tab/>
      </w:r>
      <w:r w:rsidR="00595CC0" w:rsidRPr="00FD2797">
        <w:t xml:space="preserve">                            </w:t>
      </w:r>
      <w:r w:rsidRPr="00FD2797">
        <w:t>Ю.В. Белоногова</w:t>
      </w:r>
    </w:p>
    <w:p w:rsidR="00550FBC" w:rsidRDefault="00550FBC" w:rsidP="002C6F55">
      <w:pPr>
        <w:pStyle w:val="consnonformat"/>
        <w:spacing w:before="0" w:beforeAutospacing="0" w:after="0" w:afterAutospacing="0"/>
        <w:jc w:val="both"/>
      </w:pPr>
      <w:r>
        <w:t>29.11.2021г.</w:t>
      </w:r>
      <w:bookmarkStart w:id="0" w:name="_GoBack"/>
      <w:bookmarkEnd w:id="0"/>
    </w:p>
    <w:sectPr w:rsidR="00550FBC" w:rsidSect="00A91ECA">
      <w:pgSz w:w="11906" w:h="16838"/>
      <w:pgMar w:top="28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65873"/>
    <w:rsid w:val="0006754E"/>
    <w:rsid w:val="001A254E"/>
    <w:rsid w:val="001E4705"/>
    <w:rsid w:val="001E59C6"/>
    <w:rsid w:val="002C3CCD"/>
    <w:rsid w:val="002C6F55"/>
    <w:rsid w:val="003B6773"/>
    <w:rsid w:val="003F7ADB"/>
    <w:rsid w:val="004A5A61"/>
    <w:rsid w:val="004F74BF"/>
    <w:rsid w:val="00506D8B"/>
    <w:rsid w:val="00525805"/>
    <w:rsid w:val="00550FBC"/>
    <w:rsid w:val="00595CC0"/>
    <w:rsid w:val="005C614F"/>
    <w:rsid w:val="005E5AD2"/>
    <w:rsid w:val="00612A9A"/>
    <w:rsid w:val="00633A57"/>
    <w:rsid w:val="00682D85"/>
    <w:rsid w:val="006B6132"/>
    <w:rsid w:val="007350BA"/>
    <w:rsid w:val="00760ADE"/>
    <w:rsid w:val="00760C9F"/>
    <w:rsid w:val="007C7A6B"/>
    <w:rsid w:val="007E768F"/>
    <w:rsid w:val="00830E4A"/>
    <w:rsid w:val="0084421B"/>
    <w:rsid w:val="00851A87"/>
    <w:rsid w:val="009C0128"/>
    <w:rsid w:val="00A171AC"/>
    <w:rsid w:val="00A31409"/>
    <w:rsid w:val="00A40938"/>
    <w:rsid w:val="00A91C19"/>
    <w:rsid w:val="00A91ECA"/>
    <w:rsid w:val="00AC5FDF"/>
    <w:rsid w:val="00AE2187"/>
    <w:rsid w:val="00B56461"/>
    <w:rsid w:val="00B66926"/>
    <w:rsid w:val="00BC6698"/>
    <w:rsid w:val="00C016D4"/>
    <w:rsid w:val="00C16100"/>
    <w:rsid w:val="00CB33AF"/>
    <w:rsid w:val="00D509A7"/>
    <w:rsid w:val="00D63FA0"/>
    <w:rsid w:val="00E1612E"/>
    <w:rsid w:val="00E42A54"/>
    <w:rsid w:val="00E77CDF"/>
    <w:rsid w:val="00EA0611"/>
    <w:rsid w:val="00EE57D4"/>
    <w:rsid w:val="00EF035B"/>
    <w:rsid w:val="00F53954"/>
    <w:rsid w:val="00F62AFE"/>
    <w:rsid w:val="00F67401"/>
    <w:rsid w:val="00F9169E"/>
    <w:rsid w:val="00F96410"/>
    <w:rsid w:val="00FD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0B81-E7D6-4E6A-A100-A7DF6682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0F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10</cp:revision>
  <cp:lastPrinted>2021-12-07T07:57:00Z</cp:lastPrinted>
  <dcterms:created xsi:type="dcterms:W3CDTF">2021-10-06T00:50:00Z</dcterms:created>
  <dcterms:modified xsi:type="dcterms:W3CDTF">2021-12-07T07:57:00Z</dcterms:modified>
</cp:coreProperties>
</file>