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5206" w14:textId="095DC0E2" w:rsidR="00F105D0" w:rsidRDefault="00451C3A" w:rsidP="0056779E">
      <w:pPr>
        <w:spacing w:after="0" w:line="240" w:lineRule="auto"/>
        <w:ind w:firstLine="708"/>
        <w:jc w:val="center"/>
        <w:rPr>
          <w:rFonts w:ascii="Times New Roman" w:hAnsi="Times New Roman" w:cs="Times New Roman"/>
          <w:sz w:val="28"/>
          <w:szCs w:val="28"/>
        </w:rPr>
      </w:pPr>
      <w:bookmarkStart w:id="0" w:name="_GoBack"/>
      <w:r w:rsidRPr="007B51A0">
        <w:rPr>
          <w:rFonts w:ascii="Times New Roman" w:hAnsi="Times New Roman" w:cs="Times New Roman"/>
          <w:sz w:val="28"/>
          <w:szCs w:val="28"/>
        </w:rPr>
        <w:t>Уголовная ответственность за угрозу убийством или причинением тяжкого вреда здоровью человека</w:t>
      </w:r>
    </w:p>
    <w:p w14:paraId="6CBD4CEE" w14:textId="77777777" w:rsidR="0056779E" w:rsidRPr="007B51A0" w:rsidRDefault="0056779E" w:rsidP="00331F27">
      <w:pPr>
        <w:spacing w:after="0" w:line="240" w:lineRule="auto"/>
        <w:ind w:firstLine="708"/>
        <w:jc w:val="both"/>
        <w:rPr>
          <w:rFonts w:ascii="Times New Roman" w:hAnsi="Times New Roman" w:cs="Times New Roman"/>
          <w:sz w:val="28"/>
          <w:szCs w:val="28"/>
        </w:rPr>
      </w:pPr>
    </w:p>
    <w:bookmarkEnd w:id="0"/>
    <w:p w14:paraId="62D25E1C" w14:textId="4DC47E26"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Угроза убийством или причинением тяжкого вреда здоровью может быть выражена в любой форме: устно, письменно, жестами, демонстрацией оружия и т.д. </w:t>
      </w:r>
    </w:p>
    <w:p w14:paraId="3B713F46"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Обязательным условием наступления уголовной ответственности за угрозу убийством или причинением тяжкого вреда здоровью является ее реальность. Это означает, что потерпевший должен воспринимать угрозу как намерение виновного реализовать ее. О реальности угрозы могут свидетельствовать демонстрация оружия перед потерпевшим, жесты устрашающего воздействия и т.п. Опасность данного преступления состоит в создании для потерпевшего тревожной обстановки, страха за свою или своих близких жизнь и здоровье.</w:t>
      </w:r>
    </w:p>
    <w:p w14:paraId="029537E0"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Данное преступление считается оконченным с момента высказывания угрозы или ее выражения в иной форме. </w:t>
      </w:r>
    </w:p>
    <w:p w14:paraId="318D3EE1"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Согласно ч. 1 ст. 119 УК РФ угроза убийством или причинением тяжкого вреда здоровью, если имелись основания опасаться осуществления этой угрозы, наказывается обязательными работами на срок до 480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
    <w:p w14:paraId="12B2018E"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Частью 2 данной статьи предусмотрена уголовная ответственность за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качестве наиболее строгой меры наказания за такое преступление закон предусматривает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51F25776"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Анализ уголовных дел указанной категории показывает, что преступления, предусмотренные частью 1 статьи 119 УК РФ, зачастую совершаются на бытовой почве в отношении лиц, связанных с преступниками родственными связями. Лица, привлекаемые к ответственности, как правило, характеризуются отрицательно, склонностью к употреблению алкоголя и совершению насильственных действий. Поэтому уголовная ответственность за угрозу убийством или причинением тяжкого вреда здоровью имеет большое значение в предупреждении тяжких и особо тяжких преступлений против личности. </w:t>
      </w:r>
    </w:p>
    <w:p w14:paraId="59123085" w14:textId="77777777" w:rsidR="00451C3A" w:rsidRPr="007B51A0" w:rsidRDefault="00451C3A" w:rsidP="007B51A0">
      <w:pPr>
        <w:spacing w:after="0" w:line="240" w:lineRule="auto"/>
        <w:ind w:firstLine="709"/>
        <w:jc w:val="both"/>
        <w:rPr>
          <w:rFonts w:ascii="Times New Roman" w:hAnsi="Times New Roman" w:cs="Times New Roman"/>
          <w:sz w:val="28"/>
          <w:szCs w:val="28"/>
        </w:rPr>
      </w:pPr>
      <w:r w:rsidRPr="007B51A0">
        <w:rPr>
          <w:rFonts w:ascii="Times New Roman" w:hAnsi="Times New Roman" w:cs="Times New Roman"/>
          <w:sz w:val="28"/>
          <w:szCs w:val="28"/>
        </w:rPr>
        <w:t xml:space="preserve">Необходимо отметить, что в соответствии с уголовно-процессуальным законодательством уголовное преследование за совершение преступления, предусмотренного статьей 119 УК РФ, осуществляется в публичном порядке, то есть решение вопроса о возбуждении уголовного дела об угрозе убийством или причинением тяжкого вреда здоровью не связано с волеизъявлением потерпевшего по данному вопросу. </w:t>
      </w:r>
    </w:p>
    <w:p w14:paraId="08D33C0A" w14:textId="5AB57E68" w:rsidR="00997D7D" w:rsidRPr="007B51A0" w:rsidRDefault="00451C3A" w:rsidP="0056779E">
      <w:pPr>
        <w:spacing w:after="0" w:line="240" w:lineRule="auto"/>
        <w:ind w:right="-1" w:firstLine="709"/>
        <w:contextualSpacing/>
        <w:jc w:val="both"/>
        <w:rPr>
          <w:sz w:val="28"/>
          <w:szCs w:val="28"/>
        </w:rPr>
      </w:pPr>
      <w:r w:rsidRPr="007B51A0">
        <w:rPr>
          <w:rFonts w:ascii="Times New Roman" w:hAnsi="Times New Roman" w:cs="Times New Roman"/>
          <w:sz w:val="28"/>
          <w:szCs w:val="28"/>
        </w:rPr>
        <w:t>Прекращение уголовного дела о таком преступлении является прерогативой суда и прямо не связано с позицией потерпевшего.</w:t>
      </w:r>
      <w:r w:rsidR="007B51A0" w:rsidRPr="007B51A0">
        <w:rPr>
          <w:rFonts w:ascii="Times New Roman" w:hAnsi="Times New Roman"/>
          <w:sz w:val="28"/>
          <w:szCs w:val="28"/>
        </w:rPr>
        <w:t xml:space="preserve"> </w:t>
      </w:r>
    </w:p>
    <w:sectPr w:rsidR="00997D7D" w:rsidRPr="007B51A0"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2DA8"/>
    <w:rsid w:val="00062D0E"/>
    <w:rsid w:val="0009341C"/>
    <w:rsid w:val="00331F27"/>
    <w:rsid w:val="003D25AD"/>
    <w:rsid w:val="00451C3A"/>
    <w:rsid w:val="004B2B28"/>
    <w:rsid w:val="0052615F"/>
    <w:rsid w:val="0056779E"/>
    <w:rsid w:val="005F0657"/>
    <w:rsid w:val="005F394A"/>
    <w:rsid w:val="007A3983"/>
    <w:rsid w:val="007A72DE"/>
    <w:rsid w:val="007B51A0"/>
    <w:rsid w:val="00997D7D"/>
    <w:rsid w:val="009E4A76"/>
    <w:rsid w:val="00A12288"/>
    <w:rsid w:val="00A92170"/>
    <w:rsid w:val="00AF5DAF"/>
    <w:rsid w:val="00DF773A"/>
    <w:rsid w:val="00E027A4"/>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0E88"/>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9</cp:revision>
  <cp:lastPrinted>2020-12-28T02:20:00Z</cp:lastPrinted>
  <dcterms:created xsi:type="dcterms:W3CDTF">2019-06-03T03:32:00Z</dcterms:created>
  <dcterms:modified xsi:type="dcterms:W3CDTF">2021-01-11T08:21:00Z</dcterms:modified>
</cp:coreProperties>
</file>