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855FEF" w:rsidRDefault="00BA5F5E" w:rsidP="00855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6829" w:rsidRPr="00855FEF">
        <w:rPr>
          <w:rFonts w:ascii="Times New Roman" w:hAnsi="Times New Roman" w:cs="Times New Roman"/>
          <w:b/>
          <w:sz w:val="28"/>
          <w:szCs w:val="28"/>
        </w:rPr>
        <w:t>минимальном размере оплаты труда</w:t>
      </w:r>
    </w:p>
    <w:p w:rsidR="00855FEF" w:rsidRDefault="00855FEF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Минимальный размер оплаты труда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</w:t>
      </w:r>
      <w:r>
        <w:rPr>
          <w:rFonts w:ascii="Times New Roman" w:hAnsi="Times New Roman"/>
          <w:sz w:val="28"/>
          <w:szCs w:val="28"/>
        </w:rPr>
        <w:t>льного социального страхования.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менее прожиточного минимума трудоспособного населения.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МРОТ прописан в Федеральном законе "О минимальном размере оплаты труда" от 19.06.2000 N 82-ФЗ и подлежит ежегодной индексации.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МРОТ на очередной год устанавливается федеральным законом в текущем году и исчисляется исходя из величины медианной заработной платы, рассчитанной Росстатом за предыдущий год. Проект федерального закона об установлении МРОТ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</w:t>
      </w:r>
      <w:r>
        <w:rPr>
          <w:rFonts w:ascii="Times New Roman" w:hAnsi="Times New Roman"/>
          <w:sz w:val="28"/>
          <w:szCs w:val="28"/>
        </w:rPr>
        <w:t xml:space="preserve"> установленного на текущий год.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Федеральным законом от 29.12.2020 N 473-ФЗ "О внесении изменений в отдельные законодательные акты Российской Федерации" установлен минимальный размер оплаты труда с 1 января 2021 года в сумме 12 792 рубля в месяц.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установленного федеральным законом.</w:t>
      </w:r>
    </w:p>
    <w:p w:rsidR="00DF6829" w:rsidRDefault="00DF6829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29">
        <w:rPr>
          <w:rFonts w:ascii="Times New Roman" w:hAnsi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 (статья 133 ТК РФ)</w:t>
      </w:r>
      <w:r w:rsidRPr="00DF6829">
        <w:rPr>
          <w:rFonts w:ascii="Times New Roman" w:hAnsi="Times New Roman"/>
          <w:sz w:val="28"/>
          <w:szCs w:val="28"/>
        </w:rPr>
        <w:t>.</w:t>
      </w:r>
    </w:p>
    <w:p w:rsidR="00DF6829" w:rsidRDefault="00BA5F5E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688">
        <w:rPr>
          <w:rFonts w:ascii="Times New Roman" w:hAnsi="Times New Roman"/>
          <w:sz w:val="28"/>
          <w:szCs w:val="28"/>
        </w:rPr>
        <w:t xml:space="preserve">Разъясняем, что в случае, если работодателем </w:t>
      </w:r>
      <w:r>
        <w:rPr>
          <w:rFonts w:ascii="Times New Roman" w:hAnsi="Times New Roman"/>
          <w:sz w:val="28"/>
          <w:szCs w:val="28"/>
        </w:rPr>
        <w:t>при расчете заработной платы применяется меньший размер районного коэффициента</w:t>
      </w:r>
      <w:r w:rsidRPr="00B57688">
        <w:rPr>
          <w:rFonts w:ascii="Times New Roman" w:hAnsi="Times New Roman"/>
          <w:sz w:val="28"/>
          <w:szCs w:val="28"/>
        </w:rPr>
        <w:t>, Вы вправе обратиться в прокуратуру города с заявлением о принятии мер прокурорского реагирования, а также обратиться с жалобой в Государственную инспекцию труда в Иркутской области (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Данилина Л.И</w:t>
      </w:r>
      <w:r w:rsidRPr="00B57688">
        <w:rPr>
          <w:rFonts w:ascii="Times New Roman" w:hAnsi="Times New Roman"/>
          <w:sz w:val="28"/>
          <w:szCs w:val="28"/>
        </w:rPr>
        <w:t>., адрес: ул. Софьи Перовской, д. 30, г. Иркутск)</w:t>
      </w:r>
      <w:r>
        <w:rPr>
          <w:rFonts w:ascii="Times New Roman" w:hAnsi="Times New Roman"/>
          <w:sz w:val="28"/>
          <w:szCs w:val="28"/>
        </w:rPr>
        <w:t>.</w:t>
      </w:r>
    </w:p>
    <w:p w:rsidR="0016254E" w:rsidRPr="00DF6829" w:rsidRDefault="00BA5F5E" w:rsidP="00855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Информация подготовлена с использованием с</w:t>
      </w:r>
      <w:r w:rsidRPr="00406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вочной</w:t>
      </w:r>
      <w:r w:rsidRPr="0040690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и, собранной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.».</w:t>
      </w:r>
      <w:bookmarkStart w:id="0" w:name="_GoBack"/>
      <w:bookmarkEnd w:id="0"/>
    </w:p>
    <w:sectPr w:rsidR="0016254E" w:rsidRPr="00DF6829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5FEF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05A3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2021-04-25T12:24:00Z</cp:lastPrinted>
  <dcterms:created xsi:type="dcterms:W3CDTF">2021-05-26T09:10:00Z</dcterms:created>
  <dcterms:modified xsi:type="dcterms:W3CDTF">2021-05-26T12:39:00Z</dcterms:modified>
</cp:coreProperties>
</file>