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1FB" w:rsidRDefault="007B5C56">
      <w:pPr>
        <w:widowControl w:val="0"/>
        <w:jc w:val="center"/>
        <w:rPr>
          <w:rFonts w:ascii="Times New Roman CYR" w:hAnsi="Times New Roman CYR" w:cs="Times New Roman CYR"/>
        </w:rPr>
      </w:pPr>
      <w:bookmarkStart w:id="0" w:name="_GoBack"/>
      <w:bookmarkEnd w:id="0"/>
      <w:r>
        <w:rPr>
          <w:rFonts w:cs="Arial CYR"/>
          <w:noProof/>
          <w:sz w:val="20"/>
          <w:szCs w:val="20"/>
        </w:rPr>
        <w:drawing>
          <wp:inline distT="0" distB="0" distL="0" distR="0">
            <wp:extent cx="5133975" cy="742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1FB" w:rsidRDefault="000221FB">
      <w:pPr>
        <w:widowControl w:val="0"/>
        <w:jc w:val="center"/>
        <w:rPr>
          <w:rFonts w:ascii="Times New Roman CYR" w:hAnsi="Times New Roman CYR" w:cs="Times New Roman CYR"/>
        </w:rPr>
      </w:pPr>
    </w:p>
    <w:p w:rsidR="000221FB" w:rsidRDefault="007B5C56">
      <w:pPr>
        <w:widowControl w:val="0"/>
        <w:jc w:val="center"/>
        <w:rPr>
          <w:rFonts w:ascii="Times New Roman CYR" w:hAnsi="Times New Roman CYR" w:cs="Times New Roman CYR"/>
        </w:rPr>
      </w:pPr>
      <w:r>
        <w:rPr>
          <w:rFonts w:cs="Arial CYR"/>
          <w:noProof/>
          <w:sz w:val="20"/>
          <w:szCs w:val="20"/>
        </w:rPr>
        <w:drawing>
          <wp:inline distT="0" distB="0" distL="0" distR="0">
            <wp:extent cx="5457825" cy="8667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8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1FB" w:rsidRDefault="000221FB">
      <w:pPr>
        <w:widowControl w:val="0"/>
        <w:jc w:val="center"/>
        <w:rPr>
          <w:rFonts w:ascii="Times New Roman CYR" w:hAnsi="Times New Roman CYR" w:cs="Times New Roman CYR"/>
          <w:b/>
          <w:bCs/>
        </w:rPr>
      </w:pPr>
    </w:p>
    <w:p w:rsidR="000221FB" w:rsidRDefault="000221FB">
      <w:pPr>
        <w:widowControl w:val="0"/>
        <w:jc w:val="center"/>
        <w:rPr>
          <w:rFonts w:ascii="Times New Roman CYR" w:hAnsi="Times New Roman CYR" w:cs="Times New Roman CYR"/>
          <w:b/>
          <w:bCs/>
        </w:rPr>
      </w:pPr>
    </w:p>
    <w:p w:rsidR="000221FB" w:rsidRDefault="000221FB">
      <w:pPr>
        <w:widowControl w:val="0"/>
        <w:jc w:val="center"/>
        <w:rPr>
          <w:rFonts w:ascii="Times New Roman CYR" w:hAnsi="Times New Roman CYR" w:cs="Times New Roman CYR"/>
          <w:b/>
          <w:bCs/>
        </w:rPr>
      </w:pPr>
    </w:p>
    <w:p w:rsidR="000221FB" w:rsidRDefault="000221FB">
      <w:pPr>
        <w:widowControl w:val="0"/>
        <w:jc w:val="center"/>
        <w:rPr>
          <w:rFonts w:ascii="Times New Roman CYR" w:hAnsi="Times New Roman CYR" w:cs="Times New Roman CYR"/>
          <w:b/>
          <w:bCs/>
        </w:rPr>
      </w:pPr>
    </w:p>
    <w:p w:rsidR="000221FB" w:rsidRDefault="007B5C56">
      <w:pPr>
        <w:widowControl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cs="Arial CYR"/>
          <w:noProof/>
          <w:sz w:val="20"/>
          <w:szCs w:val="20"/>
        </w:rPr>
        <w:drawing>
          <wp:inline distT="0" distB="0" distL="0" distR="0">
            <wp:extent cx="3886200" cy="12287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1FB" w:rsidRDefault="000221FB">
      <w:pPr>
        <w:widowControl w:val="0"/>
        <w:jc w:val="center"/>
        <w:rPr>
          <w:rFonts w:ascii="Times New Roman CYR" w:hAnsi="Times New Roman CYR" w:cs="Times New Roman CYR"/>
        </w:rPr>
      </w:pPr>
    </w:p>
    <w:p w:rsidR="000221FB" w:rsidRDefault="007B5C56">
      <w:pPr>
        <w:widowControl w:val="0"/>
        <w:jc w:val="center"/>
        <w:rPr>
          <w:rFonts w:ascii="Times New Roman CYR" w:hAnsi="Times New Roman CYR" w:cs="Times New Roman CYR"/>
        </w:rPr>
      </w:pPr>
      <w:r>
        <w:rPr>
          <w:rFonts w:cs="Arial CYR"/>
          <w:noProof/>
          <w:sz w:val="20"/>
          <w:szCs w:val="20"/>
        </w:rPr>
        <w:drawing>
          <wp:inline distT="0" distB="0" distL="0" distR="0">
            <wp:extent cx="3981450" cy="29432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1FB" w:rsidRDefault="000221FB">
      <w:pPr>
        <w:widowControl w:val="0"/>
        <w:jc w:val="center"/>
        <w:rPr>
          <w:rFonts w:ascii="Times New Roman CYR" w:hAnsi="Times New Roman CYR" w:cs="Times New Roman CYR"/>
        </w:rPr>
      </w:pPr>
    </w:p>
    <w:p w:rsidR="000221FB" w:rsidRDefault="000221FB">
      <w:pPr>
        <w:jc w:val="center"/>
        <w:rPr>
          <w:rFonts w:cs="Arial CYR"/>
          <w:b/>
          <w:bCs/>
          <w:sz w:val="36"/>
          <w:szCs w:val="36"/>
        </w:rPr>
      </w:pPr>
      <w:r>
        <w:rPr>
          <w:rFonts w:cs="Arial CYR"/>
          <w:b/>
          <w:bCs/>
          <w:sz w:val="36"/>
          <w:szCs w:val="36"/>
        </w:rPr>
        <w:t>Наглядное пособие:</w:t>
      </w:r>
    </w:p>
    <w:p w:rsidR="000221FB" w:rsidRDefault="000221FB">
      <w:pPr>
        <w:jc w:val="center"/>
        <w:rPr>
          <w:rFonts w:cs="Arial CYR"/>
          <w:b/>
          <w:bCs/>
          <w:sz w:val="36"/>
          <w:szCs w:val="36"/>
        </w:rPr>
      </w:pPr>
      <w:r>
        <w:rPr>
          <w:rFonts w:cs="Arial CYR"/>
          <w:b/>
          <w:bCs/>
          <w:sz w:val="36"/>
          <w:szCs w:val="36"/>
        </w:rPr>
        <w:t>блок-схемы, комментарии, таблицы</w:t>
      </w:r>
    </w:p>
    <w:p w:rsidR="000221FB" w:rsidRDefault="000221FB">
      <w:pPr>
        <w:jc w:val="center"/>
        <w:rPr>
          <w:rFonts w:cs="Arial CYR"/>
          <w:b/>
          <w:bCs/>
          <w:sz w:val="28"/>
          <w:szCs w:val="28"/>
        </w:rPr>
      </w:pPr>
    </w:p>
    <w:p w:rsidR="000221FB" w:rsidRDefault="000221FB">
      <w:pPr>
        <w:jc w:val="center"/>
        <w:rPr>
          <w:rFonts w:cs="Arial CYR"/>
          <w:b/>
          <w:bCs/>
          <w:sz w:val="28"/>
          <w:szCs w:val="28"/>
        </w:rPr>
      </w:pPr>
      <w:r>
        <w:rPr>
          <w:rFonts w:cs="Arial CYR"/>
          <w:b/>
          <w:bCs/>
          <w:sz w:val="28"/>
          <w:szCs w:val="28"/>
        </w:rPr>
        <w:t xml:space="preserve">Составитель: </w:t>
      </w:r>
      <w:proofErr w:type="spellStart"/>
      <w:r>
        <w:rPr>
          <w:rFonts w:cs="Arial CYR"/>
          <w:b/>
          <w:bCs/>
          <w:sz w:val="28"/>
          <w:szCs w:val="28"/>
        </w:rPr>
        <w:t>Ю.Г.Бубнов</w:t>
      </w:r>
      <w:proofErr w:type="spellEnd"/>
    </w:p>
    <w:p w:rsidR="000221FB" w:rsidRDefault="000221FB">
      <w:pPr>
        <w:widowControl w:val="0"/>
        <w:jc w:val="center"/>
        <w:rPr>
          <w:rFonts w:ascii="Times New Roman CYR" w:hAnsi="Times New Roman CYR" w:cs="Times New Roman CYR"/>
        </w:rPr>
      </w:pPr>
    </w:p>
    <w:p w:rsidR="000221FB" w:rsidRDefault="000221FB">
      <w:pPr>
        <w:widowControl w:val="0"/>
        <w:jc w:val="center"/>
        <w:rPr>
          <w:rFonts w:ascii="Times New Roman CYR" w:hAnsi="Times New Roman CYR" w:cs="Times New Roman CYR"/>
        </w:rPr>
      </w:pPr>
    </w:p>
    <w:p w:rsidR="000221FB" w:rsidRDefault="000221FB">
      <w:pPr>
        <w:widowControl w:val="0"/>
        <w:jc w:val="center"/>
        <w:rPr>
          <w:rFonts w:ascii="Times New Roman CYR" w:hAnsi="Times New Roman CYR" w:cs="Times New Roman CYR"/>
        </w:rPr>
      </w:pPr>
    </w:p>
    <w:p w:rsidR="000221FB" w:rsidRDefault="000221FB">
      <w:pPr>
        <w:widowControl w:val="0"/>
        <w:jc w:val="center"/>
        <w:rPr>
          <w:rFonts w:ascii="Times New Roman CYR" w:hAnsi="Times New Roman CYR" w:cs="Times New Roman CYR"/>
        </w:rPr>
      </w:pPr>
    </w:p>
    <w:p w:rsidR="000221FB" w:rsidRDefault="000221FB">
      <w:pPr>
        <w:widowControl w:val="0"/>
        <w:jc w:val="center"/>
        <w:rPr>
          <w:rFonts w:ascii="Times New Roman CYR" w:hAnsi="Times New Roman CYR" w:cs="Times New Roman CYR"/>
        </w:rPr>
      </w:pPr>
    </w:p>
    <w:p w:rsidR="000221FB" w:rsidRDefault="0043083E">
      <w:pPr>
        <w:widowControl w:val="0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Иркутск-</w:t>
      </w:r>
      <w:r w:rsidR="000221FB">
        <w:rPr>
          <w:rFonts w:ascii="Times New Roman CYR" w:hAnsi="Times New Roman CYR" w:cs="Times New Roman CYR"/>
          <w:b/>
          <w:bCs/>
          <w:sz w:val="32"/>
          <w:szCs w:val="32"/>
        </w:rPr>
        <w:t>2014 год</w:t>
      </w:r>
    </w:p>
    <w:p w:rsidR="000221FB" w:rsidRDefault="000221FB">
      <w:pPr>
        <w:pageBreakBefore/>
        <w:widowControl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Содержание: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pStyle w:val="20"/>
        <w:tabs>
          <w:tab w:val="right" w:leader="dot" w:pos="9629"/>
        </w:tabs>
        <w:rPr>
          <w:noProof/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TOC \o "1-3" \h \z \u </w:instrText>
      </w:r>
      <w:r>
        <w:rPr>
          <w:sz w:val="28"/>
          <w:szCs w:val="28"/>
        </w:rPr>
        <w:fldChar w:fldCharType="separate"/>
      </w:r>
      <w:hyperlink w:anchor="_Toc379965525" w:history="1">
        <w:r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К собственникам помещений</w:t>
        </w:r>
        <w:r>
          <w:rPr>
            <w:noProof/>
            <w:webHidden/>
            <w:sz w:val="28"/>
            <w:szCs w:val="28"/>
          </w:rPr>
          <w:tab/>
        </w:r>
        <w:r>
          <w:rPr>
            <w:noProof/>
            <w:webHidden/>
            <w:sz w:val="28"/>
            <w:szCs w:val="28"/>
          </w:rPr>
          <w:fldChar w:fldCharType="begin"/>
        </w:r>
        <w:r>
          <w:rPr>
            <w:noProof/>
            <w:webHidden/>
            <w:sz w:val="28"/>
            <w:szCs w:val="28"/>
          </w:rPr>
          <w:instrText xml:space="preserve"> PAGEREF _Toc379965525 \h </w:instrText>
        </w:r>
        <w:r>
          <w:rPr>
            <w:noProof/>
            <w:webHidden/>
            <w:sz w:val="28"/>
            <w:szCs w:val="28"/>
          </w:rPr>
        </w:r>
        <w:r>
          <w:rPr>
            <w:noProof/>
            <w:webHidden/>
            <w:sz w:val="28"/>
            <w:szCs w:val="28"/>
          </w:rPr>
          <w:fldChar w:fldCharType="separate"/>
        </w:r>
        <w:r>
          <w:rPr>
            <w:noProof/>
            <w:webHidden/>
            <w:sz w:val="28"/>
            <w:szCs w:val="28"/>
          </w:rPr>
          <w:t>2</w:t>
        </w:r>
        <w:r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20"/>
        <w:tabs>
          <w:tab w:val="right" w:leader="dot" w:pos="9629"/>
        </w:tabs>
        <w:rPr>
          <w:noProof/>
          <w:sz w:val="28"/>
          <w:szCs w:val="28"/>
        </w:rPr>
      </w:pPr>
      <w:hyperlink w:anchor="_Toc379965526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От составителя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_Toc379965526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3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10"/>
        <w:tabs>
          <w:tab w:val="right" w:leader="dot" w:pos="9629"/>
        </w:tabs>
        <w:rPr>
          <w:noProof/>
          <w:sz w:val="28"/>
          <w:szCs w:val="28"/>
        </w:rPr>
      </w:pPr>
      <w:hyperlink w:anchor="_Toc379965527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1. Правовое обеспечение фонда капитального ремонта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_Toc379965527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4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10"/>
        <w:tabs>
          <w:tab w:val="right" w:leader="dot" w:pos="9629"/>
        </w:tabs>
        <w:rPr>
          <w:noProof/>
          <w:sz w:val="28"/>
          <w:szCs w:val="28"/>
        </w:rPr>
      </w:pPr>
      <w:hyperlink w:anchor="_Toc379965528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2. Плата за жилое помещение для собственника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_Toc379965528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5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20"/>
        <w:tabs>
          <w:tab w:val="right" w:leader="dot" w:pos="9629"/>
        </w:tabs>
        <w:rPr>
          <w:noProof/>
          <w:sz w:val="28"/>
          <w:szCs w:val="28"/>
        </w:rPr>
      </w:pPr>
      <w:hyperlink w:anchor="_Toc379965529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2.1. Новая структура платы за жилое помещение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_Toc379965529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5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20"/>
        <w:tabs>
          <w:tab w:val="right" w:leader="dot" w:pos="9629"/>
        </w:tabs>
        <w:rPr>
          <w:noProof/>
          <w:sz w:val="28"/>
          <w:szCs w:val="28"/>
        </w:rPr>
      </w:pPr>
      <w:hyperlink w:anchor="_Toc379965530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2.2. Порядок оплаты за жилое помещение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_Toc379965530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7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10"/>
        <w:tabs>
          <w:tab w:val="right" w:leader="dot" w:pos="9629"/>
        </w:tabs>
        <w:rPr>
          <w:noProof/>
          <w:sz w:val="28"/>
          <w:szCs w:val="28"/>
        </w:rPr>
      </w:pPr>
      <w:hyperlink w:anchor="_Toc379965531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3. Взносы собственников помещений в МКД на капитальный ремонт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_Toc379965531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8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20"/>
        <w:tabs>
          <w:tab w:val="right" w:leader="dot" w:pos="9629"/>
        </w:tabs>
        <w:rPr>
          <w:noProof/>
          <w:sz w:val="28"/>
          <w:szCs w:val="28"/>
        </w:rPr>
      </w:pPr>
      <w:hyperlink w:anchor="_Toc379965532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3.1. Возникновение обязанности по уплате взносов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_Toc379965532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8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20"/>
        <w:tabs>
          <w:tab w:val="right" w:leader="dot" w:pos="9629"/>
        </w:tabs>
        <w:rPr>
          <w:noProof/>
          <w:sz w:val="28"/>
          <w:szCs w:val="28"/>
        </w:rPr>
      </w:pPr>
      <w:hyperlink w:anchor="_Toc379965533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3.2. Минимальный размер взноса на капитальный ремонт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_Toc379965533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11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10"/>
        <w:tabs>
          <w:tab w:val="right" w:leader="dot" w:pos="9629"/>
        </w:tabs>
        <w:rPr>
          <w:noProof/>
          <w:sz w:val="28"/>
          <w:szCs w:val="28"/>
        </w:rPr>
      </w:pPr>
      <w:hyperlink w:anchor="_Toc379965534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4. Фонд капитального ремонта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_Toc379965534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12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20"/>
        <w:tabs>
          <w:tab w:val="right" w:leader="dot" w:pos="9629"/>
        </w:tabs>
        <w:rPr>
          <w:noProof/>
          <w:sz w:val="28"/>
          <w:szCs w:val="28"/>
        </w:rPr>
      </w:pPr>
      <w:hyperlink w:anchor="_Toc379965535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4.1. Понятие и источники образования фонда капитального ремонта.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_Toc379965535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12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20"/>
        <w:tabs>
          <w:tab w:val="right" w:leader="dot" w:pos="9629"/>
        </w:tabs>
        <w:rPr>
          <w:noProof/>
          <w:sz w:val="28"/>
          <w:szCs w:val="28"/>
        </w:rPr>
      </w:pPr>
      <w:hyperlink w:anchor="_Toc379965536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4.2. Способы и сроки формирования фонда капитального ремонта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_Toc379965536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12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20"/>
        <w:tabs>
          <w:tab w:val="right" w:leader="dot" w:pos="9629"/>
        </w:tabs>
        <w:rPr>
          <w:noProof/>
          <w:sz w:val="28"/>
          <w:szCs w:val="28"/>
        </w:rPr>
      </w:pPr>
      <w:hyperlink w:anchor="_Toc379965537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4.3. Использование средств фонда капитального ремонта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_Toc379965537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14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10"/>
        <w:tabs>
          <w:tab w:val="right" w:leader="dot" w:pos="9629"/>
        </w:tabs>
        <w:rPr>
          <w:noProof/>
          <w:sz w:val="28"/>
          <w:szCs w:val="28"/>
        </w:rPr>
      </w:pPr>
      <w:hyperlink w:anchor="_Toc379965538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5. Фонд капитального ремонта на специальном счёте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_Toc379965538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17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20"/>
        <w:tabs>
          <w:tab w:val="right" w:leader="dot" w:pos="9629"/>
        </w:tabs>
        <w:rPr>
          <w:noProof/>
          <w:sz w:val="28"/>
          <w:szCs w:val="28"/>
        </w:rPr>
      </w:pPr>
      <w:hyperlink w:anchor="_Toc379965539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5.1. Порядок и условия открытия специального счёта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_Toc379965539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17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20"/>
        <w:tabs>
          <w:tab w:val="right" w:leader="dot" w:pos="9629"/>
        </w:tabs>
        <w:rPr>
          <w:noProof/>
          <w:sz w:val="28"/>
          <w:szCs w:val="28"/>
        </w:rPr>
      </w:pPr>
      <w:hyperlink w:anchor="_Toc379965540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5.2. Совершение операций по специальному счету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_Toc379965540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19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20"/>
        <w:tabs>
          <w:tab w:val="right" w:leader="dot" w:pos="9629"/>
        </w:tabs>
        <w:rPr>
          <w:noProof/>
          <w:sz w:val="28"/>
          <w:szCs w:val="28"/>
        </w:rPr>
      </w:pPr>
      <w:hyperlink w:anchor="_Toc379965541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5.3. Финансирование капитального ремонта со специального счёта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_Toc379965541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21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20"/>
        <w:tabs>
          <w:tab w:val="right" w:leader="dot" w:pos="9629"/>
        </w:tabs>
        <w:rPr>
          <w:noProof/>
          <w:sz w:val="28"/>
          <w:szCs w:val="28"/>
        </w:rPr>
      </w:pPr>
      <w:hyperlink w:anchor="_Toc379965542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5.4. Закрытие специального счёта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_Toc379965542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22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10"/>
        <w:tabs>
          <w:tab w:val="right" w:leader="dot" w:pos="9629"/>
        </w:tabs>
        <w:rPr>
          <w:noProof/>
          <w:sz w:val="28"/>
          <w:szCs w:val="28"/>
        </w:rPr>
      </w:pPr>
      <w:hyperlink w:anchor="_Toc379965543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6. Фонд капитального ремонта на счете регионального оператора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_Toc379965543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23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20"/>
        <w:tabs>
          <w:tab w:val="right" w:leader="dot" w:pos="9629"/>
        </w:tabs>
        <w:rPr>
          <w:noProof/>
          <w:sz w:val="28"/>
          <w:szCs w:val="28"/>
        </w:rPr>
      </w:pPr>
      <w:hyperlink w:anchor="_Toc379965544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6.1. Договор о формировании фонда капитального ремонта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_Toc379965544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23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20"/>
        <w:tabs>
          <w:tab w:val="right" w:leader="dot" w:pos="9629"/>
        </w:tabs>
        <w:rPr>
          <w:noProof/>
          <w:sz w:val="28"/>
          <w:szCs w:val="28"/>
        </w:rPr>
      </w:pPr>
      <w:hyperlink w:anchor="_Toc379965545" w:history="1">
        <w:r w:rsidR="000221FB">
          <w:rPr>
            <w:rStyle w:val="ab"/>
            <w:rFonts w:ascii="Times New Roman CYR" w:hAnsi="Times New Roman CYR" w:cs="Times New Roman CYR"/>
            <w:bCs/>
            <w:noProof/>
            <w:spacing w:val="10"/>
            <w:sz w:val="28"/>
            <w:szCs w:val="28"/>
          </w:rPr>
          <w:t xml:space="preserve">6.2. </w:t>
        </w:r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Функции регионального оператора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_Toc379965545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24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20"/>
        <w:tabs>
          <w:tab w:val="right" w:leader="dot" w:pos="9629"/>
        </w:tabs>
        <w:rPr>
          <w:noProof/>
          <w:sz w:val="28"/>
          <w:szCs w:val="28"/>
        </w:rPr>
      </w:pPr>
      <w:hyperlink w:anchor="_Toc379965546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6.3. Организация и финансирование капитального ремонта региональным оператором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_Toc379965546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29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20"/>
        <w:tabs>
          <w:tab w:val="right" w:leader="dot" w:pos="9629"/>
        </w:tabs>
        <w:rPr>
          <w:noProof/>
          <w:sz w:val="28"/>
          <w:szCs w:val="28"/>
        </w:rPr>
      </w:pPr>
      <w:hyperlink w:anchor="_Toc379965547" w:history="1">
        <w:r w:rsidR="000221FB">
          <w:rPr>
            <w:rStyle w:val="ab"/>
            <w:rFonts w:ascii="Times New Roman CYR" w:hAnsi="Times New Roman CYR" w:cs="Times New Roman CYR"/>
            <w:bCs/>
            <w:noProof/>
            <w:spacing w:val="10"/>
            <w:sz w:val="28"/>
            <w:szCs w:val="28"/>
          </w:rPr>
          <w:t xml:space="preserve">6.4. </w:t>
        </w:r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О финансовой устойчивости деятельности регионального оператора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_Toc379965547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31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10"/>
        <w:tabs>
          <w:tab w:val="right" w:leader="dot" w:pos="9629"/>
        </w:tabs>
        <w:rPr>
          <w:noProof/>
          <w:sz w:val="28"/>
          <w:szCs w:val="28"/>
        </w:rPr>
      </w:pPr>
      <w:hyperlink w:anchor="_Toc379965548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7. Региональная программа капитального ремонта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_Toc379965548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32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10"/>
        <w:tabs>
          <w:tab w:val="right" w:leader="dot" w:pos="9629"/>
        </w:tabs>
        <w:rPr>
          <w:noProof/>
          <w:sz w:val="28"/>
          <w:szCs w:val="28"/>
        </w:rPr>
      </w:pPr>
      <w:hyperlink w:anchor="_Toc379965549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8. Краткосрочные планы реализации региональной программы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_Toc379965549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34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655CAE">
      <w:pPr>
        <w:pStyle w:val="10"/>
        <w:tabs>
          <w:tab w:val="right" w:leader="dot" w:pos="9629"/>
        </w:tabs>
        <w:rPr>
          <w:noProof/>
          <w:sz w:val="28"/>
          <w:szCs w:val="28"/>
        </w:rPr>
      </w:pPr>
      <w:hyperlink w:anchor="_Toc379965550" w:history="1">
        <w:r w:rsidR="000221FB">
          <w:rPr>
            <w:rStyle w:val="ab"/>
            <w:rFonts w:ascii="Times New Roman CYR" w:hAnsi="Times New Roman CYR" w:cs="Times New Roman CYR"/>
            <w:bCs/>
            <w:noProof/>
            <w:sz w:val="28"/>
            <w:szCs w:val="28"/>
          </w:rPr>
          <w:t>9. О принятии решения о проведении капитального ремонта</w:t>
        </w:r>
        <w:r w:rsidR="000221FB">
          <w:rPr>
            <w:noProof/>
            <w:webHidden/>
            <w:sz w:val="28"/>
            <w:szCs w:val="28"/>
          </w:rPr>
          <w:tab/>
        </w:r>
        <w:r w:rsidR="000221FB">
          <w:rPr>
            <w:noProof/>
            <w:webHidden/>
            <w:sz w:val="28"/>
            <w:szCs w:val="28"/>
          </w:rPr>
          <w:fldChar w:fldCharType="begin"/>
        </w:r>
        <w:r w:rsidR="000221FB">
          <w:rPr>
            <w:noProof/>
            <w:webHidden/>
            <w:sz w:val="28"/>
            <w:szCs w:val="28"/>
          </w:rPr>
          <w:instrText xml:space="preserve"> PAGEREF _Toc379965550 \h </w:instrText>
        </w:r>
        <w:r w:rsidR="000221FB">
          <w:rPr>
            <w:noProof/>
            <w:webHidden/>
            <w:sz w:val="28"/>
            <w:szCs w:val="28"/>
          </w:rPr>
        </w:r>
        <w:r w:rsidR="000221FB">
          <w:rPr>
            <w:noProof/>
            <w:webHidden/>
            <w:sz w:val="28"/>
            <w:szCs w:val="28"/>
          </w:rPr>
          <w:fldChar w:fldCharType="separate"/>
        </w:r>
        <w:r w:rsidR="000221FB">
          <w:rPr>
            <w:noProof/>
            <w:webHidden/>
            <w:sz w:val="28"/>
            <w:szCs w:val="28"/>
          </w:rPr>
          <w:t>36</w:t>
        </w:r>
        <w:r w:rsidR="000221FB">
          <w:rPr>
            <w:noProof/>
            <w:webHidden/>
            <w:sz w:val="28"/>
            <w:szCs w:val="28"/>
          </w:rPr>
          <w:fldChar w:fldCharType="end"/>
        </w:r>
      </w:hyperlink>
    </w:p>
    <w:p w:rsidR="000221FB" w:rsidRDefault="000221FB">
      <w:pPr>
        <w:ind w:left="240" w:firstLine="600"/>
        <w:jc w:val="both"/>
        <w:rPr>
          <w:sz w:val="28"/>
          <w:szCs w:val="28"/>
        </w:rPr>
      </w:pPr>
      <w:r>
        <w:rPr>
          <w:sz w:val="28"/>
          <w:szCs w:val="28"/>
        </w:rPr>
        <w:fldChar w:fldCharType="end"/>
      </w:r>
    </w:p>
    <w:p w:rsidR="000221FB" w:rsidRDefault="000221FB">
      <w:pPr>
        <w:ind w:left="240"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ind w:left="240"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ind w:left="240"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ind w:left="240"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ind w:left="240"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ind w:left="240"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ind w:left="240"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pStyle w:val="2"/>
        <w:pageBreakBefore/>
        <w:widowControl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1" w:name="_Toc379965525"/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К собственникам помещений</w:t>
      </w:r>
      <w:bookmarkEnd w:id="1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7B5C56">
      <w:pPr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anchor distT="71755" distB="71755" distL="114300" distR="114300" simplePos="0" relativeHeight="251590144" behindDoc="0" locked="1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276860</wp:posOffset>
            </wp:positionV>
            <wp:extent cx="1988185" cy="2514600"/>
            <wp:effectExtent l="19050" t="0" r="0" b="0"/>
            <wp:wrapSquare wrapText="bothSides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221FB">
        <w:rPr>
          <w:rFonts w:ascii="Times New Roman CYR" w:hAnsi="Times New Roman CYR" w:cs="Times New Roman CYR"/>
          <w:sz w:val="28"/>
          <w:szCs w:val="28"/>
        </w:rPr>
        <w:t xml:space="preserve">Настоящее наглядное пособие подготовлено </w:t>
      </w:r>
      <w:r w:rsidR="0043083E">
        <w:rPr>
          <w:rFonts w:ascii="Times New Roman CYR" w:hAnsi="Times New Roman CYR" w:cs="Times New Roman CYR"/>
          <w:sz w:val="28"/>
          <w:szCs w:val="28"/>
        </w:rPr>
        <w:t>в</w:t>
      </w:r>
      <w:r w:rsidR="000221FB">
        <w:rPr>
          <w:rFonts w:ascii="Times New Roman CYR" w:hAnsi="Times New Roman CYR" w:cs="Times New Roman CYR"/>
          <w:sz w:val="28"/>
          <w:szCs w:val="28"/>
        </w:rPr>
        <w:t xml:space="preserve"> помощь собственникам п</w:t>
      </w:r>
      <w:r w:rsidR="000221FB">
        <w:rPr>
          <w:rFonts w:ascii="Times New Roman CYR" w:hAnsi="Times New Roman CYR" w:cs="Times New Roman CYR"/>
          <w:sz w:val="28"/>
          <w:szCs w:val="28"/>
        </w:rPr>
        <w:t>о</w:t>
      </w:r>
      <w:r w:rsidR="000221FB">
        <w:rPr>
          <w:rFonts w:ascii="Times New Roman CYR" w:hAnsi="Times New Roman CYR" w:cs="Times New Roman CYR"/>
          <w:sz w:val="28"/>
          <w:szCs w:val="28"/>
        </w:rPr>
        <w:t>мещений в многоквартирных домах и членам Сов</w:t>
      </w:r>
      <w:r w:rsidR="000221FB">
        <w:rPr>
          <w:rFonts w:ascii="Times New Roman CYR" w:hAnsi="Times New Roman CYR" w:cs="Times New Roman CYR"/>
          <w:sz w:val="28"/>
          <w:szCs w:val="28"/>
        </w:rPr>
        <w:t>е</w:t>
      </w:r>
      <w:r w:rsidR="000221FB">
        <w:rPr>
          <w:rFonts w:ascii="Times New Roman CYR" w:hAnsi="Times New Roman CYR" w:cs="Times New Roman CYR"/>
          <w:sz w:val="28"/>
          <w:szCs w:val="28"/>
        </w:rPr>
        <w:t>тов домом ИРОО ОЗПСП “Жилищный контроль” намерена издавать и распространять тематические п</w:t>
      </w:r>
      <w:r w:rsidR="000221FB">
        <w:rPr>
          <w:rFonts w:ascii="Times New Roman CYR" w:hAnsi="Times New Roman CYR" w:cs="Times New Roman CYR"/>
          <w:sz w:val="28"/>
          <w:szCs w:val="28"/>
        </w:rPr>
        <w:t>а</w:t>
      </w:r>
      <w:r w:rsidR="000221FB">
        <w:rPr>
          <w:rFonts w:ascii="Times New Roman CYR" w:hAnsi="Times New Roman CYR" w:cs="Times New Roman CYR"/>
          <w:sz w:val="28"/>
          <w:szCs w:val="28"/>
        </w:rPr>
        <w:t>мятки, методические рекомендации и инструкции по вопросам жилищно-коммунальных отношений, организовывать, а также организовывать и пров</w:t>
      </w:r>
      <w:r w:rsidR="000221FB">
        <w:rPr>
          <w:rFonts w:ascii="Times New Roman CYR" w:hAnsi="Times New Roman CYR" w:cs="Times New Roman CYR"/>
          <w:sz w:val="28"/>
          <w:szCs w:val="28"/>
        </w:rPr>
        <w:t>о</w:t>
      </w:r>
      <w:r w:rsidR="000221FB">
        <w:rPr>
          <w:rFonts w:ascii="Times New Roman CYR" w:hAnsi="Times New Roman CYR" w:cs="Times New Roman CYR"/>
          <w:sz w:val="28"/>
          <w:szCs w:val="28"/>
        </w:rPr>
        <w:t>дить другие формы правового просвещения со</w:t>
      </w:r>
      <w:r w:rsidR="000221FB">
        <w:rPr>
          <w:rFonts w:ascii="Times New Roman CYR" w:hAnsi="Times New Roman CYR" w:cs="Times New Roman CYR"/>
          <w:sz w:val="28"/>
          <w:szCs w:val="28"/>
        </w:rPr>
        <w:t>б</w:t>
      </w:r>
      <w:r w:rsidR="000221FB">
        <w:rPr>
          <w:rFonts w:ascii="Times New Roman CYR" w:hAnsi="Times New Roman CYR" w:cs="Times New Roman CYR"/>
          <w:sz w:val="28"/>
          <w:szCs w:val="28"/>
        </w:rPr>
        <w:t>ственников помещений в мн</w:t>
      </w:r>
      <w:r w:rsidR="000221FB">
        <w:rPr>
          <w:rFonts w:ascii="Times New Roman CYR" w:hAnsi="Times New Roman CYR" w:cs="Times New Roman CYR"/>
          <w:sz w:val="28"/>
          <w:szCs w:val="28"/>
        </w:rPr>
        <w:t>о</w:t>
      </w:r>
      <w:r w:rsidR="000221FB">
        <w:rPr>
          <w:rFonts w:ascii="Times New Roman CYR" w:hAnsi="Times New Roman CYR" w:cs="Times New Roman CYR"/>
          <w:sz w:val="28"/>
          <w:szCs w:val="28"/>
        </w:rPr>
        <w:t xml:space="preserve">гоквартирных домах. </w:t>
      </w:r>
      <w:proofErr w:type="gramEnd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Не секрет, что творящийся в сфере жилищно-коммунальных отношений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беспредел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неприкр</w:t>
      </w:r>
      <w:r>
        <w:rPr>
          <w:rFonts w:ascii="Times New Roman CYR" w:hAnsi="Times New Roman CYR" w:cs="Times New Roman CYR"/>
          <w:sz w:val="28"/>
          <w:szCs w:val="28"/>
        </w:rPr>
        <w:t>ы</w:t>
      </w:r>
      <w:r>
        <w:rPr>
          <w:rFonts w:ascii="Times New Roman CYR" w:hAnsi="Times New Roman CYR" w:cs="Times New Roman CYR"/>
          <w:sz w:val="28"/>
          <w:szCs w:val="28"/>
        </w:rPr>
        <w:t>тый грабеж граждан под благовидным предлогом оказания жилищно-коммунальных услуг оказался возможным только благодаря правовой неосведо</w:t>
      </w:r>
      <w:r>
        <w:rPr>
          <w:rFonts w:ascii="Times New Roman CYR" w:hAnsi="Times New Roman CYR" w:cs="Times New Roman CYR"/>
          <w:sz w:val="28"/>
          <w:szCs w:val="28"/>
        </w:rPr>
        <w:t>м</w:t>
      </w:r>
      <w:r>
        <w:rPr>
          <w:rFonts w:ascii="Times New Roman CYR" w:hAnsi="Times New Roman CYR" w:cs="Times New Roman CYR"/>
          <w:sz w:val="28"/>
          <w:szCs w:val="28"/>
        </w:rPr>
        <w:t xml:space="preserve">ленности потребителей этих услуг о своих правах и об обязанностях исполнителей указанных услуг.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Другим немаловажным усл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вием указанного жилищно-коммунального беспредела является неосведомле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t>ность граждан, как правильно созывать общие собрания собственников пом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щений, как правильно формулировать повестку дня общего собрания и прин</w:t>
      </w:r>
      <w:r>
        <w:rPr>
          <w:rFonts w:ascii="Times New Roman CYR" w:hAnsi="Times New Roman CYR" w:cs="Times New Roman CYR"/>
          <w:sz w:val="28"/>
          <w:szCs w:val="28"/>
        </w:rPr>
        <w:t>я</w:t>
      </w:r>
      <w:r>
        <w:rPr>
          <w:rFonts w:ascii="Times New Roman CYR" w:hAnsi="Times New Roman CYR" w:cs="Times New Roman CYR"/>
          <w:sz w:val="28"/>
          <w:szCs w:val="28"/>
        </w:rPr>
        <w:t>тые решения, как правильно оформлять протоколы общих собраний, как пр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вильно контролировать выполнение условий договора управления многоква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тирным домом, куда и как обращаться с жалобами на исполнителей жилищно-коммунальных услуг и т.д.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Устранить указанные условия и повысить уровень правовой грамотности населения путём организации юридических консульт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ций, занятий и издания методических пособий и памяток – одна из основных задач деятельности нашей общественной организации!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 без поддержки собственников помещений и их активного участия в д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ятельности нашей общественной организации все наши планы могут оказаться неисполнимыми!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widowControl w:val="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Председатель ИРОО ОЗПСП “Жилищный контроль”   </w:t>
      </w:r>
    </w:p>
    <w:p w:rsidR="000221FB" w:rsidRDefault="000221FB">
      <w:pPr>
        <w:widowControl w:val="0"/>
        <w:jc w:val="right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С.Э.Нечепоренко</w:t>
      </w:r>
      <w:proofErr w:type="spellEnd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pStyle w:val="2"/>
        <w:pageBreakBefore/>
        <w:widowControl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2" w:name="_Toc379965526"/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От составителя</w:t>
      </w:r>
      <w:bookmarkEnd w:id="2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0"/>
          <w:szCs w:val="20"/>
        </w:rPr>
      </w:pPr>
    </w:p>
    <w:p w:rsidR="000221FB" w:rsidRDefault="007B5C56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anchor distT="71755" distB="71755" distL="107950" distR="107950" simplePos="0" relativeHeight="251591168" behindDoc="0" locked="1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563880</wp:posOffset>
            </wp:positionV>
            <wp:extent cx="1908175" cy="2743200"/>
            <wp:effectExtent l="19050" t="0" r="0" b="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1FB">
        <w:rPr>
          <w:rFonts w:ascii="Times New Roman CYR" w:hAnsi="Times New Roman CYR" w:cs="Times New Roman CYR"/>
          <w:sz w:val="28"/>
          <w:szCs w:val="28"/>
        </w:rPr>
        <w:t>В Российской Федерации более половины жилищного фонда (1,6 млн. д</w:t>
      </w:r>
      <w:r w:rsidR="000221FB">
        <w:rPr>
          <w:rFonts w:ascii="Times New Roman CYR" w:hAnsi="Times New Roman CYR" w:cs="Times New Roman CYR"/>
          <w:sz w:val="28"/>
          <w:szCs w:val="28"/>
        </w:rPr>
        <w:t>о</w:t>
      </w:r>
      <w:r w:rsidR="000221FB">
        <w:rPr>
          <w:rFonts w:ascii="Times New Roman CYR" w:hAnsi="Times New Roman CYR" w:cs="Times New Roman CYR"/>
          <w:sz w:val="28"/>
          <w:szCs w:val="28"/>
        </w:rPr>
        <w:t>мов) нуждаются в капитальном ремонте. При этом 40% таких домов не ремо</w:t>
      </w:r>
      <w:r w:rsidR="000221FB">
        <w:rPr>
          <w:rFonts w:ascii="Times New Roman CYR" w:hAnsi="Times New Roman CYR" w:cs="Times New Roman CYR"/>
          <w:sz w:val="28"/>
          <w:szCs w:val="28"/>
        </w:rPr>
        <w:t>н</w:t>
      </w:r>
      <w:r w:rsidR="000221FB">
        <w:rPr>
          <w:rFonts w:ascii="Times New Roman CYR" w:hAnsi="Times New Roman CYR" w:cs="Times New Roman CYR"/>
          <w:sz w:val="28"/>
          <w:szCs w:val="28"/>
        </w:rPr>
        <w:t>тировалось 30-40 лет, хотя нормативный срок для капитального ремонта с</w:t>
      </w:r>
      <w:r w:rsidR="000221FB">
        <w:rPr>
          <w:rFonts w:ascii="Times New Roman CYR" w:hAnsi="Times New Roman CYR" w:cs="Times New Roman CYR"/>
          <w:sz w:val="28"/>
          <w:szCs w:val="28"/>
        </w:rPr>
        <w:t>о</w:t>
      </w:r>
      <w:r w:rsidR="000221FB">
        <w:rPr>
          <w:rFonts w:ascii="Times New Roman CYR" w:hAnsi="Times New Roman CYR" w:cs="Times New Roman CYR"/>
          <w:sz w:val="28"/>
          <w:szCs w:val="28"/>
        </w:rPr>
        <w:t>ставляет 25-30 лет. Для проведения капремонта таких домов требуются к</w:t>
      </w:r>
      <w:r w:rsidR="000221FB">
        <w:rPr>
          <w:rFonts w:ascii="Times New Roman CYR" w:hAnsi="Times New Roman CYR" w:cs="Times New Roman CYR"/>
          <w:sz w:val="28"/>
          <w:szCs w:val="28"/>
        </w:rPr>
        <w:t>о</w:t>
      </w:r>
      <w:r w:rsidR="000221FB">
        <w:rPr>
          <w:rFonts w:ascii="Times New Roman CYR" w:hAnsi="Times New Roman CYR" w:cs="Times New Roman CYR"/>
          <w:sz w:val="28"/>
          <w:szCs w:val="28"/>
        </w:rPr>
        <w:t xml:space="preserve">лоссальные денежные средства. 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В целях формирования необходимых правовых основ для создания в субъектах РФ устойчивых м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 xml:space="preserve">ханизмов финансирования капитального ремонта многоквартирных домов Государственной Думой был принят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Федеральный закон</w:t>
      </w:r>
      <w:r>
        <w:rPr>
          <w:rFonts w:ascii="Times New Roman CYR" w:hAnsi="Times New Roman CYR" w:cs="Times New Roman CYR"/>
          <w:sz w:val="28"/>
          <w:szCs w:val="28"/>
        </w:rPr>
        <w:t xml:space="preserve"> от 25.12.2012 № 271-ФЗ (вступил в силу с 26.12.2012 г.), который дополнил Жилищный кодекс РФ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Разделом IX</w:t>
      </w:r>
      <w:r>
        <w:rPr>
          <w:rFonts w:ascii="Times New Roman CYR" w:hAnsi="Times New Roman CYR" w:cs="Times New Roman CYR"/>
          <w:sz w:val="28"/>
          <w:szCs w:val="28"/>
        </w:rPr>
        <w:t xml:space="preserve"> "О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 xml:space="preserve">ганизация проведения капитального ремонта общего имущества в многоквартирных домах", закрепившим понятие фонда капитального ремонта и способы его формирования. </w:t>
      </w:r>
      <w:proofErr w:type="gramEnd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pacing w:val="1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Законодательным Собранием Иркутской области 25 декабря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 CYR" w:hAnsi="Times New Roman CYR" w:cs="Times New Roman CYR"/>
            <w:sz w:val="28"/>
            <w:szCs w:val="28"/>
          </w:rPr>
          <w:t>2013 г</w:t>
        </w:r>
      </w:smartTag>
      <w:r>
        <w:rPr>
          <w:rFonts w:ascii="Times New Roman CYR" w:hAnsi="Times New Roman CYR" w:cs="Times New Roman CYR"/>
          <w:sz w:val="28"/>
          <w:szCs w:val="28"/>
        </w:rPr>
        <w:t xml:space="preserve">. был принят 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Закон Иркутской области «Об организации проведения капитал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ь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ного ремонта общего имущества в многоквартирных домах на территории Иркутской области», который был подписан Губернатором Иркутской 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б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ласти 27 декабря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 CYR" w:hAnsi="Times New Roman CYR" w:cs="Times New Roman CYR"/>
            <w:spacing w:val="10"/>
            <w:sz w:val="28"/>
            <w:szCs w:val="28"/>
          </w:rPr>
          <w:t>2013 г</w:t>
        </w:r>
      </w:smartTag>
      <w:r>
        <w:rPr>
          <w:rFonts w:ascii="Times New Roman CYR" w:hAnsi="Times New Roman CYR" w:cs="Times New Roman CYR"/>
          <w:spacing w:val="10"/>
          <w:sz w:val="28"/>
          <w:szCs w:val="28"/>
        </w:rPr>
        <w:t>. за № 167-ОЗ.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pacing w:val="1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Однако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Федеральным законом</w:t>
      </w:r>
      <w:r>
        <w:rPr>
          <w:rFonts w:ascii="Times New Roman CYR" w:hAnsi="Times New Roman CYR" w:cs="Times New Roman CYR"/>
          <w:sz w:val="28"/>
          <w:szCs w:val="28"/>
        </w:rPr>
        <w:t xml:space="preserve"> от 28 декабря </w:t>
      </w:r>
      <w:smartTag w:uri="urn:schemas-microsoft-com:office:smarttags" w:element="metricconverter">
        <w:smartTagPr>
          <w:attr w:name="ProductID" w:val="2013 г"/>
        </w:smartTagPr>
        <w:r>
          <w:rPr>
            <w:rFonts w:ascii="Times New Roman CYR" w:hAnsi="Times New Roman CYR" w:cs="Times New Roman CYR"/>
            <w:sz w:val="28"/>
            <w:szCs w:val="28"/>
          </w:rPr>
          <w:t>2013 г</w:t>
        </w:r>
      </w:smartTag>
      <w:r>
        <w:rPr>
          <w:rFonts w:ascii="Times New Roman CYR" w:hAnsi="Times New Roman CYR" w:cs="Times New Roman CYR"/>
          <w:sz w:val="28"/>
          <w:szCs w:val="28"/>
        </w:rPr>
        <w:t>. № 417-ФЗ в Ж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лищный кодекс РФ вновь были внесены ряд значительных изменений и допо</w:t>
      </w:r>
      <w:r>
        <w:rPr>
          <w:rFonts w:ascii="Times New Roman CYR" w:hAnsi="Times New Roman CYR" w:cs="Times New Roman CYR"/>
          <w:sz w:val="28"/>
          <w:szCs w:val="28"/>
        </w:rPr>
        <w:t>л</w:t>
      </w:r>
      <w:r>
        <w:rPr>
          <w:rFonts w:ascii="Times New Roman CYR" w:hAnsi="Times New Roman CYR" w:cs="Times New Roman CYR"/>
          <w:sz w:val="28"/>
          <w:szCs w:val="28"/>
        </w:rPr>
        <w:t>нений в части регулирования капитального ремонта общего имущества в мн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 xml:space="preserve">гоквартирных домах. Но Законом от 28 декабря </w:t>
      </w:r>
      <w:smartTag w:uri="urn:schemas-microsoft-com:office:smarttags" w:element="metricconverter">
        <w:smartTagPr>
          <w:attr w:name="ProductID" w:val="2013 г"/>
        </w:smartTagPr>
        <w:r>
          <w:rPr>
            <w:rFonts w:ascii="Times New Roman CYR" w:hAnsi="Times New Roman CYR" w:cs="Times New Roman CYR"/>
            <w:sz w:val="28"/>
            <w:szCs w:val="28"/>
          </w:rPr>
          <w:t>2013 г</w:t>
        </w:r>
      </w:smartTag>
      <w:r>
        <w:rPr>
          <w:rFonts w:ascii="Times New Roman CYR" w:hAnsi="Times New Roman CYR" w:cs="Times New Roman CYR"/>
          <w:sz w:val="28"/>
          <w:szCs w:val="28"/>
        </w:rPr>
        <w:t>. № 417-ФЗ не все нед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статки и противоречия Закона от 25.12.2012 № 271-ФЗ были устранены, что крайне отрицательно может повлиять на практику применения новой формы финансирования капитального ремонта МКД. Именно поэтому в пособии на отдельные (наиболее существенные) недостатки обращается внимание читат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лей с тем, чтобы собственники помещений в МКД были готовы к возможным спорам и знали, как их избежать. С этой же целью в пособии приводятся много ссылок на конкретные нормы закона, чтобы собственники помещений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в МКД могли мотивированно защищать и отстаивать свои права.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0"/>
          <w:sz w:val="28"/>
          <w:szCs w:val="28"/>
        </w:rPr>
        <w:t>В предлагаемом пособии освещены не все, а только наиболее важные положения вышеуказанного нового законодательства.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Пособие подготовлено с учетом законодательства по состоянию на 1 фе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в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раля 2014 года.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widowControl w:val="0"/>
        <w:jc w:val="right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Юрист ИРОО ОЗПСП “Жилищный контроль” </w:t>
      </w:r>
    </w:p>
    <w:p w:rsidR="000221FB" w:rsidRDefault="000221FB">
      <w:pPr>
        <w:widowControl w:val="0"/>
        <w:jc w:val="right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Ю.Г.Бубнов</w:t>
      </w:r>
      <w:proofErr w:type="spellEnd"/>
    </w:p>
    <w:p w:rsidR="000221FB" w:rsidRDefault="000221FB">
      <w:pPr>
        <w:pStyle w:val="1"/>
        <w:pageBreakBefore/>
        <w:widowControl w:val="0"/>
        <w:spacing w:before="108" w:after="108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3" w:name="_Toc379965527"/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1. Правовое обеспечение фонда капитального ремонта</w:t>
      </w:r>
      <w:bookmarkEnd w:id="3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Законом № 271-ФЗ от 25 декабря </w:t>
      </w:r>
      <w:smartTag w:uri="urn:schemas-microsoft-com:office:smarttags" w:element="metricconverter">
        <w:smartTagPr>
          <w:attr w:name="ProductID" w:val="2012 г"/>
        </w:smartTagPr>
        <w:r>
          <w:rPr>
            <w:rFonts w:ascii="Times New Roman CYR" w:hAnsi="Times New Roman CYR" w:cs="Times New Roman CYR"/>
            <w:sz w:val="28"/>
            <w:szCs w:val="28"/>
          </w:rPr>
          <w:t>2012 г</w:t>
        </w:r>
      </w:smartTag>
      <w:r>
        <w:rPr>
          <w:rFonts w:ascii="Times New Roman CYR" w:hAnsi="Times New Roman CYR" w:cs="Times New Roman CYR"/>
          <w:sz w:val="28"/>
          <w:szCs w:val="28"/>
        </w:rPr>
        <w:t>. "О внесении изменений в Ж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лищный кодекс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Федерации" и Законом № 417-ФЗ от 28 д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 xml:space="preserve">кабря </w:t>
      </w:r>
      <w:smartTag w:uri="urn:schemas-microsoft-com:office:smarttags" w:element="metricconverter">
        <w:smartTagPr>
          <w:attr w:name="ProductID" w:val="2013 г"/>
        </w:smartTagPr>
        <w:r>
          <w:rPr>
            <w:rFonts w:ascii="Times New Roman CYR" w:hAnsi="Times New Roman CYR" w:cs="Times New Roman CYR"/>
            <w:sz w:val="28"/>
            <w:szCs w:val="28"/>
          </w:rPr>
          <w:t>2013 г</w:t>
        </w:r>
      </w:smartTag>
      <w:r>
        <w:rPr>
          <w:rFonts w:ascii="Times New Roman CYR" w:hAnsi="Times New Roman CYR" w:cs="Times New Roman CYR"/>
          <w:sz w:val="28"/>
          <w:szCs w:val="28"/>
        </w:rPr>
        <w:t>. "О внесении изменений в Жилищный кодекс Российской Федер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ции и в отдельные законодательные акты Российской Федерации» уточнены и установлены н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овые полномочия органов государственной власти Российской Федерации и субъектов РФ в части организации обеспечения своевременного проведения капитального ремонта общего имущества в МКД: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Согласно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ст. 167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в обеспечение своевременного проведения кап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тального ремонта общего имущества в многоквартирном доме субъекты РФ принимают нормативные акты, которыми: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1) устанавливается минимальный размер взноса на капитальный ремонт общего имущества в многоквартирном доме;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2) устанавливается порядок проведения мониторинга технического сост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яния многоквартирных домов;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3) создается региональный оператор, решается вопрос о формировании его имущества, утверждаются учредительные документы регионального оператора, устанавливается порядок деятельности регионального оператора;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4) утверждаются порядок и условия предоставления государственной по</w:t>
      </w:r>
      <w:r>
        <w:rPr>
          <w:rFonts w:ascii="Times New Roman CYR" w:hAnsi="Times New Roman CYR" w:cs="Times New Roman CYR"/>
          <w:sz w:val="28"/>
          <w:szCs w:val="28"/>
        </w:rPr>
        <w:t>д</w:t>
      </w:r>
      <w:r>
        <w:rPr>
          <w:rFonts w:ascii="Times New Roman CYR" w:hAnsi="Times New Roman CYR" w:cs="Times New Roman CYR"/>
          <w:sz w:val="28"/>
          <w:szCs w:val="28"/>
        </w:rPr>
        <w:t>держки на проведение капитального ремонта общего имущества в многоква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тирных домах, в том числе на предоставление гарантий, поручительств по кр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дитам или займам, в случае, если соответствующие средства на реализацию указанной поддержки предусмотрены законом субъекта Российской Федерации о бюджете субъекта Российской Федерации;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5) устанавливается порядок подготовки и утверждения региональных пр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грамм капитального ремонта общего имущества в многоквартирных домах, а также требования к этим программам;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6) устанавливаются порядок предоставления лицом, на имя которого о</w:t>
      </w:r>
      <w:r>
        <w:rPr>
          <w:rFonts w:ascii="Times New Roman CYR" w:hAnsi="Times New Roman CYR" w:cs="Times New Roman CYR"/>
          <w:sz w:val="28"/>
          <w:szCs w:val="28"/>
        </w:rPr>
        <w:t>т</w:t>
      </w:r>
      <w:r>
        <w:rPr>
          <w:rFonts w:ascii="Times New Roman CYR" w:hAnsi="Times New Roman CYR" w:cs="Times New Roman CYR"/>
          <w:sz w:val="28"/>
          <w:szCs w:val="28"/>
        </w:rPr>
        <w:t>крыт специальный счет (владелец специального счета), и региональным опер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тором сведений, подлежащих предоставлению в соответствии с частью 7 ст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тьи 177 и статьей 183 ЖК РФ, перечень иных сведений, подлежащих пред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ставлению указанными лицами, и порядок предоставления таких сведений;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7) устанавливается порядок выплаты владельцем специального счета и (или) региональным оператором средств фонда капитального ремонта со</w:t>
      </w:r>
      <w:r>
        <w:rPr>
          <w:rFonts w:ascii="Times New Roman CYR" w:hAnsi="Times New Roman CYR" w:cs="Times New Roman CYR"/>
          <w:sz w:val="28"/>
          <w:szCs w:val="28"/>
        </w:rPr>
        <w:t>б</w:t>
      </w:r>
      <w:r>
        <w:rPr>
          <w:rFonts w:ascii="Times New Roman CYR" w:hAnsi="Times New Roman CYR" w:cs="Times New Roman CYR"/>
          <w:sz w:val="28"/>
          <w:szCs w:val="28"/>
        </w:rPr>
        <w:t>ственникам помещений в многоквартирном доме, а также порядок использов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ния средств фонда капитального ремонта на цели сноса или реконструкции многоквартирного дома в случаях, предусмотренных ЖК РФ;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8) устанавливается порядок осуществления контроля за целевым расход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ванием денежных средств, сформированных за счет взносов на капитальный ремонт, и обеспечением сохранности этих средств.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Законодательным Собранием Иркутской области 25 декабря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 CYR" w:hAnsi="Times New Roman CYR" w:cs="Times New Roman CYR"/>
            <w:sz w:val="28"/>
            <w:szCs w:val="28"/>
          </w:rPr>
          <w:t>2013 г</w:t>
        </w:r>
      </w:smartTag>
      <w:r>
        <w:rPr>
          <w:rFonts w:ascii="Times New Roman CYR" w:hAnsi="Times New Roman CYR" w:cs="Times New Roman CYR"/>
          <w:sz w:val="28"/>
          <w:szCs w:val="28"/>
        </w:rPr>
        <w:t xml:space="preserve">. был принят 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Закон Иркутской области «Об организации проведения капитал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ь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ного ремонта общего имущества в многоквартирных домах на территории </w:t>
      </w:r>
      <w:r>
        <w:rPr>
          <w:rFonts w:ascii="Times New Roman CYR" w:hAnsi="Times New Roman CYR" w:cs="Times New Roman CYR"/>
          <w:spacing w:val="10"/>
          <w:sz w:val="28"/>
          <w:szCs w:val="28"/>
        </w:rPr>
        <w:lastRenderedPageBreak/>
        <w:t>Иркутской области», который был подписан Губернатором Иркутской 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б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ласти 27 декабря </w:t>
      </w:r>
      <w:smartTag w:uri="urn:schemas-microsoft-com:office:smarttags" w:element="metricconverter">
        <w:smartTagPr>
          <w:attr w:name="ProductID" w:val="2013 г"/>
        </w:smartTagPr>
        <w:r>
          <w:rPr>
            <w:rFonts w:ascii="Times New Roman CYR" w:hAnsi="Times New Roman CYR" w:cs="Times New Roman CYR"/>
            <w:spacing w:val="10"/>
            <w:sz w:val="28"/>
            <w:szCs w:val="28"/>
          </w:rPr>
          <w:t>2013 г</w:t>
        </w:r>
      </w:smartTag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. за № 167-ОЗ (далее – Закон Иркутской области № 167-ОЗ). 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pStyle w:val="1"/>
        <w:widowControl w:val="0"/>
        <w:spacing w:before="108" w:after="108"/>
        <w:jc w:val="center"/>
        <w:rPr>
          <w:rFonts w:ascii="Times New Roman CYR" w:hAnsi="Times New Roman CYR" w:cs="Times New Roman CYR"/>
          <w:b/>
          <w:bCs/>
          <w:color w:val="26282F"/>
          <w:sz w:val="28"/>
          <w:szCs w:val="28"/>
        </w:rPr>
      </w:pPr>
      <w:bookmarkStart w:id="4" w:name="_Toc379965528"/>
      <w:r>
        <w:rPr>
          <w:rFonts w:ascii="Times New Roman CYR" w:hAnsi="Times New Roman CYR" w:cs="Times New Roman CYR"/>
          <w:b/>
          <w:bCs/>
          <w:color w:val="26282F"/>
          <w:sz w:val="28"/>
          <w:szCs w:val="28"/>
        </w:rPr>
        <w:t>2. Плата за жилое помещение для собственника</w:t>
      </w:r>
      <w:bookmarkEnd w:id="4"/>
    </w:p>
    <w:p w:rsidR="000221FB" w:rsidRDefault="000221FB">
      <w:pPr>
        <w:pStyle w:val="2"/>
        <w:widowControl w:val="0"/>
        <w:ind w:firstLine="6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5" w:name="_Toc379965529"/>
      <w:r>
        <w:rPr>
          <w:rFonts w:ascii="Times New Roman CYR" w:hAnsi="Times New Roman CYR" w:cs="Times New Roman CYR"/>
          <w:b/>
          <w:bCs/>
          <w:sz w:val="28"/>
          <w:szCs w:val="28"/>
        </w:rPr>
        <w:t>2.1. Новая структура платы за жилое помещение</w:t>
      </w:r>
      <w:bookmarkEnd w:id="5"/>
    </w:p>
    <w:p w:rsidR="000221FB" w:rsidRDefault="000221FB">
      <w:pPr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Федеральным законом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от 25 декабря </w:t>
      </w:r>
      <w:smartTag w:uri="urn:schemas-microsoft-com:office:smarttags" w:element="metricconverter">
        <w:smartTagPr>
          <w:attr w:name="ProductID" w:val="2012 г"/>
        </w:smartTagPr>
        <w:r>
          <w:rPr>
            <w:rFonts w:ascii="Times New Roman CYR" w:hAnsi="Times New Roman CYR" w:cs="Times New Roman CYR"/>
            <w:sz w:val="28"/>
            <w:szCs w:val="28"/>
          </w:rPr>
          <w:t>2012 г</w:t>
        </w:r>
      </w:smartTag>
      <w:r>
        <w:rPr>
          <w:rFonts w:ascii="Times New Roman CYR" w:hAnsi="Times New Roman CYR" w:cs="Times New Roman CYR"/>
          <w:sz w:val="28"/>
          <w:szCs w:val="28"/>
        </w:rPr>
        <w:t>. № 271-ФЗ существенно изм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нена структура платы и порядок оплаты за жилое помещение для собственника помещений в многоквартирном доме.</w:t>
      </w:r>
    </w:p>
    <w:p w:rsidR="000221FB" w:rsidRDefault="000221FB">
      <w:pPr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Так, согласно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2 ст. 154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в новой редакции плата за жилое пом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щение для собственника помещения в многоквартирном доме включает в себя: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1)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плату за содержание и ремонт жилого помещения</w:t>
      </w:r>
      <w:r>
        <w:rPr>
          <w:rFonts w:ascii="Times New Roman CYR" w:hAnsi="Times New Roman CYR" w:cs="Times New Roman CYR"/>
          <w:sz w:val="28"/>
          <w:szCs w:val="28"/>
        </w:rPr>
        <w:t>, в том числе плату за услуги и работы по управлению многоквартирным домом, содержанию, т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кущему ремонту общего имущества в многоквартирном доме;</w:t>
      </w:r>
    </w:p>
    <w:p w:rsidR="000221FB" w:rsidRDefault="000221FB">
      <w:pPr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2)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взнос на капитальный ремонт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0221FB" w:rsidRDefault="000221FB">
      <w:pPr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связи с изменением структуры платы за жилое помещение в новой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 xml:space="preserve">дакции изложена и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1 ст. 158</w:t>
      </w:r>
      <w:r>
        <w:rPr>
          <w:rFonts w:ascii="Times New Roman CYR" w:hAnsi="Times New Roman CYR" w:cs="Times New Roman CYR"/>
          <w:sz w:val="28"/>
          <w:szCs w:val="28"/>
        </w:rPr>
        <w:t xml:space="preserve"> ЖК РФ, согласно которой собственник помещ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ния в многоквартирном доме обязан участвовать в расходах на содержание о</w:t>
      </w:r>
      <w:r>
        <w:rPr>
          <w:rFonts w:ascii="Times New Roman CYR" w:hAnsi="Times New Roman CYR" w:cs="Times New Roman CYR"/>
          <w:sz w:val="28"/>
          <w:szCs w:val="28"/>
        </w:rPr>
        <w:t>б</w:t>
      </w:r>
      <w:r>
        <w:rPr>
          <w:rFonts w:ascii="Times New Roman CYR" w:hAnsi="Times New Roman CYR" w:cs="Times New Roman CYR"/>
          <w:sz w:val="28"/>
          <w:szCs w:val="28"/>
        </w:rPr>
        <w:t xml:space="preserve">щего имущества в многоквартирном доме путем внесения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платы за содерж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а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ние и ремонт жилого помещения</w:t>
      </w:r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взносов на капитальный ремонт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0221FB" w:rsidRDefault="000221FB">
      <w:pPr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Таким образом, после 26 декабря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 CYR" w:hAnsi="Times New Roman CYR" w:cs="Times New Roman CYR"/>
            <w:sz w:val="28"/>
            <w:szCs w:val="28"/>
          </w:rPr>
          <w:t>2012 г</w:t>
        </w:r>
      </w:smartTag>
      <w:r>
        <w:rPr>
          <w:rFonts w:ascii="Times New Roman CYR" w:hAnsi="Times New Roman CYR" w:cs="Times New Roman CYR"/>
          <w:sz w:val="28"/>
          <w:szCs w:val="28"/>
        </w:rPr>
        <w:t>. из составляющей платы за соде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 xml:space="preserve">жание и ремонт жилого помещения исключена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плата за капитальный ремонт</w:t>
      </w:r>
      <w:r>
        <w:rPr>
          <w:rFonts w:ascii="Times New Roman CYR" w:hAnsi="Times New Roman CYR" w:cs="Times New Roman CYR"/>
          <w:sz w:val="28"/>
          <w:szCs w:val="28"/>
        </w:rPr>
        <w:t xml:space="preserve">, но введён новый вид платы –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взнос на капитальный ремонт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0221FB" w:rsidRDefault="000221FB">
      <w:pPr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нового вида платежа -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взноса на капитальный ремонт</w:t>
      </w:r>
      <w:r>
        <w:rPr>
          <w:rFonts w:ascii="Times New Roman CYR" w:hAnsi="Times New Roman CYR" w:cs="Times New Roman CYR"/>
          <w:sz w:val="28"/>
          <w:szCs w:val="28"/>
        </w:rPr>
        <w:t xml:space="preserve"> - определён и особый порядок его оплаты.</w:t>
      </w:r>
    </w:p>
    <w:p w:rsidR="000221FB" w:rsidRDefault="000221FB">
      <w:pPr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Так, в соответствии с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7 ст. 155</w:t>
      </w:r>
      <w:r>
        <w:rPr>
          <w:rFonts w:ascii="Times New Roman CYR" w:hAnsi="Times New Roman CYR" w:cs="Times New Roman CYR"/>
          <w:sz w:val="28"/>
          <w:szCs w:val="28"/>
        </w:rPr>
        <w:t xml:space="preserve"> ЖК РФ собственники помещений в мн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гоквартирном доме, управление которым осуществляется управляющей орган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зацией, плату за жилое помещение и коммунальные услуги вносят этой упра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z w:val="28"/>
          <w:szCs w:val="28"/>
        </w:rPr>
        <w:t xml:space="preserve">ляющей организации,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за исключением случаев</w:t>
      </w:r>
      <w:r>
        <w:rPr>
          <w:rFonts w:ascii="Times New Roman CYR" w:hAnsi="Times New Roman CYR" w:cs="Times New Roman CYR"/>
          <w:sz w:val="28"/>
          <w:szCs w:val="28"/>
        </w:rPr>
        <w:t>, предусмотренных ч. 7.1 ст. 155</w:t>
      </w:r>
      <w:r>
        <w:rPr>
          <w:rStyle w:val="a4"/>
          <w:b/>
          <w:sz w:val="28"/>
          <w:szCs w:val="28"/>
        </w:rPr>
        <w:footnoteReference w:id="1"/>
      </w:r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ст. 171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ЖК РФ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0221FB" w:rsidRDefault="000221FB">
      <w:pPr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Согласно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ч.ч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>. 5 и 6 ст. 155</w:t>
      </w:r>
      <w:r>
        <w:rPr>
          <w:rFonts w:ascii="Times New Roman CYR" w:hAnsi="Times New Roman CYR" w:cs="Times New Roman CYR"/>
          <w:sz w:val="28"/>
          <w:szCs w:val="28"/>
        </w:rPr>
        <w:t xml:space="preserve"> ЖК РФ члены ТСЖ, жилищного или иного специализированного потребительского кооператива, а также собственники помещений, не являющиеся членами ТСЖ, жилищного или иного специализ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 xml:space="preserve">рованного потребительского кооператива, уплачивают взносы на капитальный ремонт в соответствии со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ст. 171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ЖК РФ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0221FB" w:rsidRDefault="000221FB">
      <w:pPr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отношении собственников помещений в МКД, осуществляющих неп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средственное управление домом, а также собственников жилых домов в статье 155 ЖК РФ закреплена только обязанность по оплате услуг и работ по соде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жанию и ремонту помещений в многоквартирном доме и жилых домов в соо</w:t>
      </w:r>
      <w:r>
        <w:rPr>
          <w:rFonts w:ascii="Times New Roman CYR" w:hAnsi="Times New Roman CYR" w:cs="Times New Roman CYR"/>
          <w:sz w:val="28"/>
          <w:szCs w:val="28"/>
        </w:rPr>
        <w:t>т</w:t>
      </w:r>
      <w:r>
        <w:rPr>
          <w:rFonts w:ascii="Times New Roman CYR" w:hAnsi="Times New Roman CYR" w:cs="Times New Roman CYR"/>
          <w:sz w:val="28"/>
          <w:szCs w:val="28"/>
        </w:rPr>
        <w:t>ветствии с договорами на оказание услуг и выполнение работ, заключенными с лицами, осуществляющими соответствующие виды деятельности (части 8, 9 и 10 статьи 155 ЖК РФ).</w:t>
      </w:r>
    </w:p>
    <w:p w:rsidR="000221FB" w:rsidRDefault="000221FB">
      <w:pPr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Таким образом, порядок уплаты взносов на капитальный ремонт опред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 xml:space="preserve">лён специальной нормой –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ст. 171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 ЖК РФ</w:t>
      </w:r>
      <w:r>
        <w:rPr>
          <w:rFonts w:ascii="Times New Roman CYR" w:hAnsi="Times New Roman CYR" w:cs="Times New Roman CYR"/>
          <w:sz w:val="28"/>
          <w:szCs w:val="28"/>
        </w:rPr>
        <w:t>, в соответствии с которой взносы на капитальный ремонт в зависимости от способа формирования фонда капитал</w:t>
      </w:r>
      <w:r>
        <w:rPr>
          <w:rFonts w:ascii="Times New Roman CYR" w:hAnsi="Times New Roman CYR" w:cs="Times New Roman CYR"/>
          <w:sz w:val="28"/>
          <w:szCs w:val="28"/>
        </w:rPr>
        <w:t>ь</w:t>
      </w:r>
      <w:r>
        <w:rPr>
          <w:rFonts w:ascii="Times New Roman CYR" w:hAnsi="Times New Roman CYR" w:cs="Times New Roman CYR"/>
          <w:sz w:val="28"/>
          <w:szCs w:val="28"/>
        </w:rPr>
        <w:t>ного ремонта уплачиваются по платёжным документам регионального операт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ра (ч.1 ст. 171 ЖК РФ) или владельца специального счёта (ч.2 ст. 171 ЖК РФ).</w:t>
      </w:r>
    </w:p>
    <w:p w:rsidR="000221FB" w:rsidRDefault="000221FB">
      <w:pPr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Согласно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ч.1 ст. 170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взносы на капитальный ремонт являются с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 xml:space="preserve">ставной частью формирования фонда капитального ремонта, а в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 2 ст. 158</w:t>
      </w:r>
      <w:r>
        <w:rPr>
          <w:rFonts w:ascii="Times New Roman CYR" w:hAnsi="Times New Roman CYR" w:cs="Times New Roman CYR"/>
          <w:sz w:val="28"/>
          <w:szCs w:val="28"/>
        </w:rPr>
        <w:t xml:space="preserve"> ЖК РФ специально указано, что расходы на капитальный ремонт общего имущ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ства в многоквартирном доме финансируются именно за счет средств фонда капитального ремонта, а также иных не запрещенных законом источников.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Таким образом, анализ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 2 ст. 158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3 ст. 169, ч.1 ст. 170, ст. 171</w:t>
      </w:r>
      <w:r>
        <w:rPr>
          <w:rFonts w:ascii="Times New Roman CYR" w:hAnsi="Times New Roman CYR" w:cs="Times New Roman CYR"/>
          <w:sz w:val="28"/>
          <w:szCs w:val="28"/>
        </w:rPr>
        <w:t xml:space="preserve"> ЖК РФ, а также других норм Жилищного кодекса РФ позволяет сделать вывод о том, что под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взносом на капитальный ремонт</w:t>
      </w:r>
      <w:r>
        <w:rPr>
          <w:rFonts w:ascii="Times New Roman CYR" w:hAnsi="Times New Roman CYR" w:cs="Times New Roman CYR"/>
          <w:sz w:val="28"/>
          <w:szCs w:val="28"/>
        </w:rPr>
        <w:t xml:space="preserve"> понимается установленный и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гламентируемый законом обязательный ежемесячный целевой платеж на сп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циальный счёт или на счёт регионального оператора для формирования фонда капитального ремонта, средства которого используются исключительно для проведения работ и услуг по капитальному ремонту общего имущества мног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квартирного дома.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ind w:firstLine="56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Схема 1</w: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rect id="_x0000_s1028" style="position:absolute;left:0;text-align:left;margin-left:100.35pt;margin-top:1.4pt;width:274.35pt;height:42pt;z-index:251592192" fillcolor="#e1ffff" strokecolor="green" strokeweight="5pt">
            <v:fill color2="#5e7676" rotate="t"/>
            <v:stroke linestyle="thickThin"/>
            <v:textbox style="mso-next-textbox:#_x0000_s1028" inset=".5mm,.3mm,.5mm,.3mm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Структура платы за жилое помещение</w:t>
                  </w:r>
                </w:p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(ч. 2 ст. 154 ЖК РФ)</w:t>
                  </w:r>
                </w:p>
              </w:txbxContent>
            </v:textbox>
          </v:rect>
        </w:pict>
      </w: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line id="_x0000_s1032" style="position:absolute;left:0;text-align:left;z-index:251596288" from="394.35pt,11.6pt" to="394.35pt,41.2pt" strokeweight="3pt">
            <v:stroke endarrow="block"/>
          </v:line>
        </w:pict>
      </w:r>
      <w:r>
        <w:rPr>
          <w:noProof/>
        </w:rPr>
        <w:pict>
          <v:line id="_x0000_s1030" style="position:absolute;left:0;text-align:left;z-index:251594240" from="82.35pt,11.6pt" to="82.35pt,41.2pt" strokeweight="3pt">
            <v:stroke endarrow="block"/>
          </v:line>
        </w:pict>
      </w:r>
      <w:r>
        <w:rPr>
          <w:noProof/>
        </w:rPr>
        <w:pict>
          <v:line id="_x0000_s1029" style="position:absolute;left:0;text-align:left;flip:x;z-index:251593216" from="82.35pt,11.6pt" to="100.35pt,11.6pt" strokeweight="3pt"/>
        </w:pict>
      </w:r>
      <w:r>
        <w:rPr>
          <w:noProof/>
        </w:rPr>
        <w:pict>
          <v:line id="_x0000_s1031" style="position:absolute;left:0;text-align:left;z-index:251595264" from="376.5pt,11.6pt" to="394.5pt,11.6pt" strokeweight="3pt"/>
        </w:pict>
      </w:r>
    </w:p>
    <w:p w:rsidR="000221FB" w:rsidRDefault="000221FB">
      <w:pPr>
        <w:rPr>
          <w:rStyle w:val="a5"/>
          <w:b w:val="0"/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oval id="_x0000_s1033" style="position:absolute;left:0;text-align:left;margin-left:4.35pt;margin-top:6.8pt;width:228pt;height:96.75pt;z-index:251597312" fillcolor="#cff" strokecolor="#b80000" strokeweight="4.5pt">
            <v:fill opacity="57016f"/>
            <v:stroke linestyle="thinThick"/>
            <v:textbox style="mso-next-textbox:#_x0000_s1033" inset="1mm,.3mm,1mm,.3mm">
              <w:txbxContent>
                <w:p w:rsidR="000221FB" w:rsidRDefault="000221F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Плата за содержание и ремонт жилого пом</w:t>
                  </w:r>
                  <w:r>
                    <w:rPr>
                      <w:b/>
                      <w:sz w:val="28"/>
                      <w:szCs w:val="28"/>
                    </w:rPr>
                    <w:t>е</w:t>
                  </w:r>
                  <w:r>
                    <w:rPr>
                      <w:b/>
                      <w:sz w:val="28"/>
                      <w:szCs w:val="28"/>
                    </w:rPr>
                    <w:t>щения (п.1 ч. 2 ст. 154 ЖК РФ):</w:t>
                  </w:r>
                </w:p>
                <w:p w:rsidR="000221FB" w:rsidRDefault="000221FB">
                  <w:pPr>
                    <w:jc w:val="center"/>
                  </w:pPr>
                </w:p>
              </w:txbxContent>
            </v:textbox>
          </v:oval>
        </w:pict>
      </w:r>
      <w:r>
        <w:rPr>
          <w:noProof/>
        </w:rPr>
        <w:pict>
          <v:oval id="_x0000_s1034" style="position:absolute;left:0;text-align:left;margin-left:262.35pt;margin-top:7.55pt;width:210pt;height:73.6pt;z-index:251598336" fillcolor="#fc9" strokecolor="#036" strokeweight="4.5pt">
            <v:fill opacity="42598f"/>
            <v:stroke linestyle="thinThick"/>
            <v:textbox style="mso-next-textbox:#_x0000_s1034" inset="1mm,.3mm,1mm,.3mm">
              <w:txbxContent>
                <w:p w:rsidR="000221FB" w:rsidRDefault="000221F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Взносы на капитал</w:t>
                  </w:r>
                  <w:r>
                    <w:rPr>
                      <w:b/>
                      <w:sz w:val="28"/>
                      <w:szCs w:val="28"/>
                    </w:rPr>
                    <w:t>ь</w:t>
                  </w:r>
                  <w:r>
                    <w:rPr>
                      <w:b/>
                      <w:sz w:val="28"/>
                      <w:szCs w:val="28"/>
                    </w:rPr>
                    <w:t>ный ремонт (п. 2 ч. 2 ст. 154 ЖК РФ)</w:t>
                  </w:r>
                </w:p>
              </w:txbxContent>
            </v:textbox>
          </v:oval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line id="_x0000_s1038" style="position:absolute;left:0;text-align:left;z-index:251602432" from="214.35pt,1.25pt" to="214.35pt,212.55pt" strokecolor="navy" strokeweight="4.5pt">
            <v:stroke linestyle="thinThick"/>
          </v:line>
        </w:pict>
      </w: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3" type="#_x0000_t67" style="position:absolute;left:0;text-align:left;margin-left:358.35pt;margin-top:.65pt;width:24pt;height:24pt;z-index:251607552" adj="12555" fillcolor="lime" strokecolor="navy" strokeweight="3pt">
            <v:textbox style="layout-flow:vertical-ideographic"/>
          </v:shape>
        </w:pict>
      </w: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rect id="_x0000_s1042" style="position:absolute;left:0;text-align:left;margin-left:268.35pt;margin-top:8.55pt;width:204pt;height:184.7pt;z-index:251606528" strokecolor="navy" strokeweight="4.5pt">
            <v:stroke linestyle="thickThin"/>
            <v:textbox style="mso-next-textbox:#_x0000_s1042" inset=".5mm,.3mm,.5mm,.3mm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ежемесячный целевой платёж  для формирования фонда к</w:t>
                  </w:r>
                  <w:r>
                    <w:rPr>
                      <w:b/>
                      <w:sz w:val="28"/>
                      <w:szCs w:val="28"/>
                    </w:rPr>
                    <w:t>а</w:t>
                  </w:r>
                  <w:r>
                    <w:rPr>
                      <w:b/>
                      <w:sz w:val="28"/>
                      <w:szCs w:val="28"/>
                    </w:rPr>
                    <w:t>питального ремонта, средства которого используются и</w:t>
                  </w:r>
                  <w:r>
                    <w:rPr>
                      <w:b/>
                      <w:sz w:val="28"/>
                      <w:szCs w:val="28"/>
                    </w:rPr>
                    <w:t>с</w:t>
                  </w:r>
                  <w:r>
                    <w:rPr>
                      <w:b/>
                      <w:sz w:val="28"/>
                      <w:szCs w:val="28"/>
                    </w:rPr>
                    <w:t>ключительно для проведения работ и услуг по капитальн</w:t>
                  </w:r>
                  <w:r>
                    <w:rPr>
                      <w:b/>
                      <w:sz w:val="28"/>
                      <w:szCs w:val="28"/>
                    </w:rPr>
                    <w:t>о</w:t>
                  </w:r>
                  <w:r>
                    <w:rPr>
                      <w:b/>
                      <w:sz w:val="28"/>
                      <w:szCs w:val="28"/>
                    </w:rPr>
                    <w:t>му ремонту общего имущества многоквартирного дома (ч. 2 ст. 158</w:t>
                  </w:r>
                  <w:r>
                    <w:rPr>
                      <w:sz w:val="28"/>
                      <w:szCs w:val="28"/>
                    </w:rPr>
                    <w:t xml:space="preserve">, </w:t>
                  </w:r>
                  <w:r>
                    <w:rPr>
                      <w:b/>
                      <w:sz w:val="28"/>
                      <w:szCs w:val="28"/>
                    </w:rPr>
                    <w:t>ч. 3 ст. 169, ч.1 ст. 170, ст. 171 ЖК РФ)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4.35pt;margin-top:12.95pt;width:186pt;height:63.8pt;z-index:251599360" strokecolor="navy" strokeweight="4.5pt">
            <v:stroke linestyle="thickThin"/>
            <v:textbox style="mso-next-textbox:#_x0000_s1035" inset=".5mm,.3mm,.5mm,.3mm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плата за услуги и работы по управлению многоква</w:t>
                  </w:r>
                  <w:r>
                    <w:rPr>
                      <w:b/>
                      <w:sz w:val="28"/>
                      <w:szCs w:val="28"/>
                    </w:rPr>
                    <w:t>р</w:t>
                  </w:r>
                  <w:r>
                    <w:rPr>
                      <w:b/>
                      <w:sz w:val="28"/>
                      <w:szCs w:val="28"/>
                    </w:rPr>
                    <w:t>тирным домом</w:t>
                  </w:r>
                </w:p>
              </w:txbxContent>
            </v:textbox>
          </v:rect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line id="_x0000_s1039" style="position:absolute;left:0;text-align:left;flip:x;z-index:251603456" from="190.35pt,10.75pt" to="214.35pt,10.75pt" strokecolor="navy" strokeweight="3pt">
            <v:stroke endarrow="block"/>
          </v:line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rect id="_x0000_s1036" style="position:absolute;left:0;text-align:left;margin-left:4.35pt;margin-top:8.25pt;width:186pt;height:64.4pt;z-index:251600384" strokecolor="navy" strokeweight="4.5pt">
            <v:stroke linestyle="thickThin"/>
            <v:textbox style="mso-next-textbox:#_x0000_s1036" inset=".5mm,.3mm,.5mm,.3mm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плата за услуги и работы по содержанию общего имущества в МКД</w:t>
                  </w:r>
                </w:p>
              </w:txbxContent>
            </v:textbox>
          </v:rect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line id="_x0000_s1040" style="position:absolute;left:0;text-align:left;flip:x;z-index:251604480" from="190.35pt,2.25pt" to="214.35pt,2.25pt" strokecolor="navy" strokeweight="3pt">
            <v:stroke endarrow="block"/>
          </v:line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rect id="_x0000_s1037" style="position:absolute;left:0;text-align:left;margin-left:4.35pt;margin-top:5.75pt;width:186pt;height:62.5pt;z-index:251601408" strokecolor="navy" strokeweight="4.5pt">
            <v:stroke linestyle="thickThin"/>
            <v:textbox style="mso-next-textbox:#_x0000_s1037" inset=".5mm,.3mm,.5mm,.3mm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плата за услуги и работы по текущему ремонту о</w:t>
                  </w:r>
                  <w:r>
                    <w:rPr>
                      <w:b/>
                      <w:sz w:val="28"/>
                      <w:szCs w:val="28"/>
                    </w:rPr>
                    <w:t>б</w:t>
                  </w:r>
                  <w:r>
                    <w:rPr>
                      <w:b/>
                      <w:sz w:val="28"/>
                      <w:szCs w:val="28"/>
                    </w:rPr>
                    <w:t>щего имущества в МКД</w:t>
                  </w:r>
                </w:p>
              </w:txbxContent>
            </v:textbox>
          </v:rect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line id="_x0000_s1041" style="position:absolute;left:0;text-align:left;flip:x;z-index:251605504" from="190.35pt,3.55pt" to="214.35pt,3.55pt" strokecolor="navy" strokeweight="3pt">
            <v:stroke endarrow="block"/>
          </v:line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pStyle w:val="2"/>
        <w:widowControl w:val="0"/>
        <w:ind w:firstLine="6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6" w:name="_Toc379965530"/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2.2. Порядок оплаты за жилое помещение</w:t>
      </w:r>
      <w:bookmarkEnd w:id="6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В соответствии со </w:t>
      </w:r>
      <w:r>
        <w:rPr>
          <w:rFonts w:ascii="Times New Roman CYR" w:hAnsi="Times New Roman CYR" w:cs="Times New Roman CYR"/>
          <w:b/>
          <w:bCs/>
          <w:spacing w:val="10"/>
          <w:sz w:val="28"/>
          <w:szCs w:val="28"/>
        </w:rPr>
        <w:t>ст. 171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ЖК РФ уплата </w:t>
      </w:r>
      <w:r>
        <w:rPr>
          <w:rFonts w:ascii="Times New Roman CYR" w:hAnsi="Times New Roman CYR" w:cs="Times New Roman CYR"/>
          <w:sz w:val="28"/>
          <w:szCs w:val="28"/>
        </w:rPr>
        <w:t>взносов на капитальный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монт осуществляется в сроки, установленные для внесения платы за жилое п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мещение и коммунальные услуги, и в порядке в зависимости от способа фо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мирования фонда капитального ремонта: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а) в случае формирования фонда капитального ремонта на счете реги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нального оператора - на основании платежных документов, представленных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гиональным оператором;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б) в случае формирования фонда капитального ремонта на специальном счете - на основании платежных документов владельца счёта (ТСЖ, жилищный или иной потребительский кооператив, региональный оператор).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ind w:firstLine="56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Схема 2</w:t>
      </w:r>
    </w:p>
    <w:p w:rsidR="000221FB" w:rsidRDefault="000221FB">
      <w:pPr>
        <w:ind w:firstLine="567"/>
        <w:jc w:val="both"/>
        <w:rPr>
          <w:sz w:val="20"/>
          <w:szCs w:val="20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rect id="_x0000_s1056" style="position:absolute;left:0;text-align:left;margin-left:100.35pt;margin-top:1.4pt;width:274.35pt;height:42pt;z-index:251620864" fillcolor="#e1ffff" strokecolor="green" strokeweight="5pt">
            <v:fill color2="#5e7676" rotate="t"/>
            <v:stroke linestyle="thickThin"/>
            <v:textbox style="mso-next-textbox:#_x0000_s1056" inset=".5mm,.3mm,.5mm,.3mm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Порядок оплаты за жилое помещение</w:t>
                  </w:r>
                </w:p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(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ст.ст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. 155 и </w:t>
                  </w:r>
                  <w:r>
                    <w:rPr>
                      <w:rStyle w:val="a9"/>
                      <w:b/>
                      <w:sz w:val="28"/>
                      <w:szCs w:val="28"/>
                    </w:rPr>
                    <w:t>171 ЖК РФ</w:t>
                  </w:r>
                  <w:r>
                    <w:rPr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</v:rect>
        </w:pict>
      </w: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line id="_x0000_s1060" style="position:absolute;left:0;text-align:left;z-index:251624960" from="394.35pt,11.6pt" to="394.35pt,41.2pt" strokeweight="3pt">
            <v:stroke endarrow="block"/>
          </v:line>
        </w:pict>
      </w:r>
      <w:r>
        <w:rPr>
          <w:noProof/>
        </w:rPr>
        <w:pict>
          <v:line id="_x0000_s1058" style="position:absolute;left:0;text-align:left;z-index:251622912" from="82.35pt,11.6pt" to="82.35pt,41.2pt" strokeweight="3pt">
            <v:stroke endarrow="block"/>
          </v:line>
        </w:pict>
      </w:r>
      <w:r>
        <w:rPr>
          <w:noProof/>
        </w:rPr>
        <w:pict>
          <v:line id="_x0000_s1057" style="position:absolute;left:0;text-align:left;flip:x;z-index:251621888" from="82.35pt,11.6pt" to="100.35pt,11.6pt" strokeweight="3pt"/>
        </w:pict>
      </w:r>
      <w:r>
        <w:rPr>
          <w:noProof/>
        </w:rPr>
        <w:pict>
          <v:line id="_x0000_s1059" style="position:absolute;left:0;text-align:left;z-index:251623936" from="376.5pt,11.6pt" to="394.5pt,11.6pt" strokeweight="3pt"/>
        </w:pict>
      </w:r>
    </w:p>
    <w:p w:rsidR="000221FB" w:rsidRDefault="000221FB">
      <w:pPr>
        <w:rPr>
          <w:rStyle w:val="a5"/>
          <w:b w:val="0"/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oval id="_x0000_s1061" style="position:absolute;left:0;text-align:left;margin-left:10.35pt;margin-top:6.8pt;width:222pt;height:85.9pt;z-index:251625984" fillcolor="#cff" strokecolor="#b80000" strokeweight="4.5pt">
            <v:fill opacity="57016f"/>
            <v:stroke linestyle="thinThick"/>
            <v:textbox style="mso-next-textbox:#_x0000_s1061" inset="1mm,.3mm,1mm,.3mm">
              <w:txbxContent>
                <w:p w:rsidR="000221FB" w:rsidRDefault="000221F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Плата за содержание и ремонт жилого пом</w:t>
                  </w:r>
                  <w:r>
                    <w:rPr>
                      <w:b/>
                      <w:sz w:val="28"/>
                      <w:szCs w:val="28"/>
                    </w:rPr>
                    <w:t>е</w:t>
                  </w:r>
                  <w:r>
                    <w:rPr>
                      <w:b/>
                      <w:sz w:val="28"/>
                      <w:szCs w:val="28"/>
                    </w:rPr>
                    <w:t>щения (ст.</w:t>
                  </w:r>
                  <w:r>
                    <w:rPr>
                      <w:rStyle w:val="a9"/>
                      <w:b/>
                      <w:sz w:val="28"/>
                      <w:szCs w:val="28"/>
                    </w:rPr>
                    <w:t>155 ЖК РФ</w:t>
                  </w:r>
                  <w:r>
                    <w:rPr>
                      <w:b/>
                      <w:sz w:val="28"/>
                      <w:szCs w:val="28"/>
                    </w:rPr>
                    <w:t>)</w:t>
                  </w:r>
                </w:p>
                <w:p w:rsidR="000221FB" w:rsidRDefault="000221FB">
                  <w:pPr>
                    <w:jc w:val="center"/>
                  </w:pPr>
                </w:p>
              </w:txbxContent>
            </v:textbox>
          </v:oval>
        </w:pict>
      </w:r>
      <w:r>
        <w:rPr>
          <w:noProof/>
        </w:rPr>
        <w:pict>
          <v:oval id="_x0000_s1062" style="position:absolute;left:0;text-align:left;margin-left:256.35pt;margin-top:7.55pt;width:3in;height:81.35pt;z-index:251627008" fillcolor="#fc9" strokecolor="#036" strokeweight="4.5pt">
            <v:fill opacity="42598f"/>
            <v:stroke linestyle="thinThick"/>
            <v:textbox style="mso-next-textbox:#_x0000_s1062" inset="1mm,.3mm,1mm,.3mm">
              <w:txbxContent>
                <w:p w:rsidR="000221FB" w:rsidRDefault="000221F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Взносы на капитал</w:t>
                  </w:r>
                  <w:r>
                    <w:rPr>
                      <w:b/>
                      <w:sz w:val="28"/>
                      <w:szCs w:val="28"/>
                    </w:rPr>
                    <w:t>ь</w:t>
                  </w:r>
                  <w:r>
                    <w:rPr>
                      <w:b/>
                      <w:sz w:val="28"/>
                      <w:szCs w:val="28"/>
                    </w:rPr>
                    <w:t>ный ремонт (ст.</w:t>
                  </w:r>
                  <w:r>
                    <w:rPr>
                      <w:rStyle w:val="a9"/>
                      <w:b/>
                      <w:sz w:val="28"/>
                      <w:szCs w:val="28"/>
                    </w:rPr>
                    <w:t>171 ЖК РФ</w:t>
                  </w:r>
                  <w:r>
                    <w:rPr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</v:oval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rPr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line id="_x0000_s1050" style="position:absolute;left:0;text-align:left;z-index:251614720" from="262.35pt,10.6pt" to="262.35pt,268.6pt" strokecolor="maroon" strokeweight="4.5pt">
            <v:stroke linestyle="thickThin"/>
          </v:line>
        </w:pict>
      </w: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line id="_x0000_s1049" style="position:absolute;left:0;text-align:left;z-index:251613696" from="214.35pt,10.3pt" to="214.35pt,304.3pt" strokecolor="navy" strokeweight="4.5pt">
            <v:stroke linestyle="thinThick"/>
          </v:line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rect id="_x0000_s1044" style="position:absolute;left:0;text-align:left;margin-left:4.35pt;margin-top:2.1pt;width:186pt;height:111.8pt;z-index:251608576" strokecolor="navy" strokeweight="4.5pt">
            <v:stroke linestyle="thickThin"/>
            <v:textbox style="mso-next-textbox:#_x0000_s1044" inset=".5mm,.3mm,.5mm,.3mm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Созданному в многоква</w:t>
                  </w:r>
                  <w:r>
                    <w:rPr>
                      <w:b/>
                      <w:sz w:val="28"/>
                      <w:szCs w:val="28"/>
                    </w:rPr>
                    <w:t>р</w:t>
                  </w:r>
                  <w:r>
                    <w:rPr>
                      <w:b/>
                      <w:sz w:val="28"/>
                      <w:szCs w:val="28"/>
                    </w:rPr>
                    <w:t>тирном доме ТСЖ, жили</w:t>
                  </w:r>
                  <w:r>
                    <w:rPr>
                      <w:b/>
                      <w:sz w:val="28"/>
                      <w:szCs w:val="28"/>
                    </w:rPr>
                    <w:t>щ</w:t>
                  </w:r>
                  <w:r>
                    <w:rPr>
                      <w:b/>
                      <w:sz w:val="28"/>
                      <w:szCs w:val="28"/>
                    </w:rPr>
                    <w:t>ному или иному специал</w:t>
                  </w:r>
                  <w:r>
                    <w:rPr>
                      <w:b/>
                      <w:sz w:val="28"/>
                      <w:szCs w:val="28"/>
                    </w:rPr>
                    <w:t>и</w:t>
                  </w:r>
                  <w:r>
                    <w:rPr>
                      <w:b/>
                      <w:sz w:val="28"/>
                      <w:szCs w:val="28"/>
                    </w:rPr>
                    <w:t>зированному потребител</w:t>
                  </w:r>
                  <w:r>
                    <w:rPr>
                      <w:b/>
                      <w:sz w:val="28"/>
                      <w:szCs w:val="28"/>
                    </w:rPr>
                    <w:t>ь</w:t>
                  </w:r>
                  <w:r>
                    <w:rPr>
                      <w:b/>
                      <w:sz w:val="28"/>
                      <w:szCs w:val="28"/>
                    </w:rPr>
                    <w:t>скому кооперативу</w:t>
                  </w:r>
                </w:p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(ч. 5 ст. 155 ЖК РФ)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7" style="position:absolute;left:0;text-align:left;margin-left:286.35pt;margin-top:4.3pt;width:204pt;height:135.8pt;z-index:251611648" strokecolor="maroon" strokeweight="4.5pt">
            <v:stroke linestyle="thickThin"/>
            <v:textbox style="mso-next-textbox:#_x0000_s1047" inset=".5mm,.3mm,.5mm,.3mm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На счёт регионального опер</w:t>
                  </w:r>
                  <w:r>
                    <w:rPr>
                      <w:b/>
                      <w:sz w:val="28"/>
                      <w:szCs w:val="28"/>
                    </w:rPr>
                    <w:t>а</w:t>
                  </w:r>
                  <w:r>
                    <w:rPr>
                      <w:b/>
                      <w:sz w:val="28"/>
                      <w:szCs w:val="28"/>
                    </w:rPr>
                    <w:t>тора на основании предъя</w:t>
                  </w:r>
                  <w:r>
                    <w:rPr>
                      <w:b/>
                      <w:sz w:val="28"/>
                      <w:szCs w:val="28"/>
                    </w:rPr>
                    <w:t>в</w:t>
                  </w:r>
                  <w:r>
                    <w:rPr>
                      <w:b/>
                      <w:sz w:val="28"/>
                      <w:szCs w:val="28"/>
                    </w:rPr>
                    <w:t>ленных им платёжных док</w:t>
                  </w:r>
                  <w:r>
                    <w:rPr>
                      <w:b/>
                      <w:sz w:val="28"/>
                      <w:szCs w:val="28"/>
                    </w:rPr>
                    <w:t>у</w:t>
                  </w:r>
                  <w:r>
                    <w:rPr>
                      <w:b/>
                      <w:sz w:val="28"/>
                      <w:szCs w:val="28"/>
                    </w:rPr>
                    <w:t>ментов (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при формировании фонда капитального ремонта на счёте регионального опер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а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тора</w:t>
                  </w:r>
                  <w:r>
                    <w:rPr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</v:rect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line id="_x0000_s1055" style="position:absolute;left:0;text-align:left;flip:x;z-index:251619840" from="190.35pt,13.8pt" to="214.35pt,13.8pt" strokecolor="navy" strokeweight="3pt">
            <v:stroke endarrow="block"/>
          </v:line>
        </w:pict>
      </w: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line id="_x0000_s1052" style="position:absolute;left:0;text-align:left;z-index:251616768" from="262.35pt,12.2pt" to="286.35pt,12.2pt" strokecolor="maroon" strokeweight="3pt">
            <v:stroke endarrow="block"/>
          </v:line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rect id="_x0000_s1045" style="position:absolute;left:0;text-align:left;margin-left:4.35pt;margin-top:9.45pt;width:186pt;height:81.8pt;z-index:251609600" strokecolor="navy" strokeweight="4.5pt">
            <v:stroke linestyle="thickThin"/>
            <v:textbox style="mso-next-textbox:#_x0000_s1045" inset=".5mm,.3mm,.5mm,.3mm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Осуществляющей управл</w:t>
                  </w:r>
                  <w:r>
                    <w:rPr>
                      <w:b/>
                      <w:sz w:val="28"/>
                      <w:szCs w:val="28"/>
                    </w:rPr>
                    <w:t>е</w:t>
                  </w:r>
                  <w:r>
                    <w:rPr>
                      <w:b/>
                      <w:sz w:val="28"/>
                      <w:szCs w:val="28"/>
                    </w:rPr>
                    <w:t>ние многоквартирным д</w:t>
                  </w:r>
                  <w:r>
                    <w:rPr>
                      <w:b/>
                      <w:sz w:val="28"/>
                      <w:szCs w:val="28"/>
                    </w:rPr>
                    <w:t>о</w:t>
                  </w:r>
                  <w:r>
                    <w:rPr>
                      <w:b/>
                      <w:sz w:val="28"/>
                      <w:szCs w:val="28"/>
                    </w:rPr>
                    <w:t>мом управляющей орган</w:t>
                  </w:r>
                  <w:r>
                    <w:rPr>
                      <w:b/>
                      <w:sz w:val="28"/>
                      <w:szCs w:val="28"/>
                    </w:rPr>
                    <w:t>и</w:t>
                  </w:r>
                  <w:r>
                    <w:rPr>
                      <w:b/>
                      <w:sz w:val="28"/>
                      <w:szCs w:val="28"/>
                    </w:rPr>
                    <w:t>зации (ч. 7 ст. 155 ЖК РФ)</w:t>
                  </w:r>
                </w:p>
              </w:txbxContent>
            </v:textbox>
          </v:rect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rect id="_x0000_s1046" style="position:absolute;left:0;text-align:left;margin-left:286.35pt;margin-top:9.7pt;width:204pt;height:153.55pt;z-index:251610624" strokecolor="maroon" strokeweight="4.5pt">
            <v:stroke linestyle="thickThin"/>
            <v:textbox style="mso-next-textbox:#_x0000_s1046" inset=".5mm,.3mm,.5mm,.3mm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На специальный счёт, откр</w:t>
                  </w:r>
                  <w:r>
                    <w:rPr>
                      <w:b/>
                      <w:sz w:val="28"/>
                      <w:szCs w:val="28"/>
                    </w:rPr>
                    <w:t>ы</w:t>
                  </w:r>
                  <w:r>
                    <w:rPr>
                      <w:b/>
                      <w:sz w:val="28"/>
                      <w:szCs w:val="28"/>
                    </w:rPr>
                    <w:t>тый на имя ТСЖ, жилищного или иного потребительского кооператива или на имя рег</w:t>
                  </w:r>
                  <w:r>
                    <w:rPr>
                      <w:b/>
                      <w:sz w:val="28"/>
                      <w:szCs w:val="28"/>
                    </w:rPr>
                    <w:t>и</w:t>
                  </w:r>
                  <w:r>
                    <w:rPr>
                      <w:b/>
                      <w:sz w:val="28"/>
                      <w:szCs w:val="28"/>
                    </w:rPr>
                    <w:t>онального оператора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(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при формировании фонда кап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и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тального ремонта на спец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и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альном счёте</w:t>
                  </w:r>
                  <w:r>
                    <w:rPr>
                      <w:b/>
                      <w:sz w:val="28"/>
                      <w:szCs w:val="28"/>
                    </w:rPr>
                    <w:t>)</w:t>
                  </w:r>
                </w:p>
              </w:txbxContent>
            </v:textbox>
          </v:rect>
        </w:pict>
      </w: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line id="_x0000_s1054" style="position:absolute;left:0;text-align:left;flip:x;z-index:251618816" from="190.35pt,3.15pt" to="214.35pt,3.15pt" strokecolor="navy" strokeweight="3pt">
            <v:stroke endarrow="block"/>
          </v:line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rect id="_x0000_s1048" style="position:absolute;left:0;text-align:left;margin-left:4.35pt;margin-top:8.85pt;width:186pt;height:129.8pt;z-index:251612672" strokecolor="navy" strokeweight="4.5pt">
            <v:stroke linestyle="thickThin"/>
            <v:textbox style="mso-next-textbox:#_x0000_s1048" inset=".5mm,.3mm,.5mm,.3mm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Лицам, оказывающими услуги и выполняющими работы по договорам при непосредственном упра</w:t>
                  </w:r>
                  <w:r>
                    <w:rPr>
                      <w:b/>
                      <w:sz w:val="28"/>
                      <w:szCs w:val="28"/>
                    </w:rPr>
                    <w:t>в</w:t>
                  </w:r>
                  <w:r>
                    <w:rPr>
                      <w:b/>
                      <w:sz w:val="28"/>
                      <w:szCs w:val="28"/>
                    </w:rPr>
                    <w:t>лении МКД собственник</w:t>
                  </w:r>
                  <w:r>
                    <w:rPr>
                      <w:b/>
                      <w:sz w:val="28"/>
                      <w:szCs w:val="28"/>
                    </w:rPr>
                    <w:t>а</w:t>
                  </w:r>
                  <w:r>
                    <w:rPr>
                      <w:b/>
                      <w:sz w:val="28"/>
                      <w:szCs w:val="28"/>
                    </w:rPr>
                    <w:t>ми помещений (части 8 и 10 статьи 155 ЖК РФ)</w:t>
                  </w:r>
                </w:p>
              </w:txbxContent>
            </v:textbox>
          </v:rect>
        </w:pict>
      </w:r>
      <w:r>
        <w:rPr>
          <w:noProof/>
        </w:rPr>
        <w:pict>
          <v:line id="_x0000_s1051" style="position:absolute;left:0;text-align:left;z-index:251615744" from="262.35pt,11.35pt" to="286.35pt,11.35pt" strokecolor="maroon" strokeweight="3pt">
            <v:stroke endarrow="block"/>
          </v:line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line id="_x0000_s1053" style="position:absolute;left:0;text-align:left;flip:x;z-index:251617792" from="190.35pt,14.55pt" to="214.35pt,14.55pt" strokecolor="navy" strokeweight="3pt">
            <v:stroke endarrow="block"/>
          </v:line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соответствии с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ч. 14.1 ст. 155 </w:t>
      </w:r>
      <w:r>
        <w:rPr>
          <w:rFonts w:ascii="Times New Roman CYR" w:hAnsi="Times New Roman CYR" w:cs="Times New Roman CYR"/>
          <w:sz w:val="28"/>
          <w:szCs w:val="28"/>
        </w:rPr>
        <w:t xml:space="preserve">ЖК РФ за неуплату или несвоевременную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уплату взноса собственники уплачивают в фонд проценты исходя из 1/300 ставки рефинансирования ЦБ РФ, действующей на момент внесения платы, за каждый день просрочки. Уплата указанных процентов осуществляется в поря</w:t>
      </w:r>
      <w:r>
        <w:rPr>
          <w:rFonts w:ascii="Times New Roman CYR" w:hAnsi="Times New Roman CYR" w:cs="Times New Roman CYR"/>
          <w:sz w:val="28"/>
          <w:szCs w:val="28"/>
        </w:rPr>
        <w:t>д</w:t>
      </w:r>
      <w:r>
        <w:rPr>
          <w:rFonts w:ascii="Times New Roman CYR" w:hAnsi="Times New Roman CYR" w:cs="Times New Roman CYR"/>
          <w:sz w:val="28"/>
          <w:szCs w:val="28"/>
        </w:rPr>
        <w:t>ке, установленном для уплаты взносов на капитальный ремонт.</w:t>
      </w:r>
    </w:p>
    <w:p w:rsidR="000221FB" w:rsidRDefault="00655CAE">
      <w:pPr>
        <w:widowControl w:val="0"/>
        <w:ind w:left="567" w:right="276"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  <w:u w:val="single"/>
        </w:rPr>
        <w:pict>
          <v:shapetype id="_x0000_t125" coordsize="21600,21600" o:spt="125" path="m21600,21600l,21600,21600,,,xe">
            <v:stroke joinstyle="miter"/>
            <v:path o:extrusionok="f" gradientshapeok="t" o:connecttype="custom" o:connectlocs="10800,0;10800,10800;10800,21600" textboxrect="5400,5400,16200,16200"/>
          </v:shapetype>
          <v:shape id="_x0000_s1063" type="#_x0000_t125" style="position:absolute;left:0;text-align:left;margin-left:12pt;margin-top:12.9pt;width:12pt;height:74.2pt;z-index:251628032" fillcolor="lime" strokecolor="purple" strokeweight="1.5pt"/>
        </w:pict>
      </w:r>
      <w:r w:rsidR="000221FB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ВАЖНО</w:t>
      </w:r>
      <w:r w:rsidR="000221FB">
        <w:rPr>
          <w:rFonts w:ascii="Times New Roman CYR" w:hAnsi="Times New Roman CYR" w:cs="Times New Roman CYR"/>
          <w:sz w:val="28"/>
          <w:szCs w:val="28"/>
        </w:rPr>
        <w:t>: Поскольку взносы на капитальный ремонт не входят в состава платы за содержание и ремонт жилого помещения и уплачив</w:t>
      </w:r>
      <w:r w:rsidR="000221FB">
        <w:rPr>
          <w:rFonts w:ascii="Times New Roman CYR" w:hAnsi="Times New Roman CYR" w:cs="Times New Roman CYR"/>
          <w:sz w:val="28"/>
          <w:szCs w:val="28"/>
        </w:rPr>
        <w:t>а</w:t>
      </w:r>
      <w:r w:rsidR="000221FB">
        <w:rPr>
          <w:rFonts w:ascii="Times New Roman CYR" w:hAnsi="Times New Roman CYR" w:cs="Times New Roman CYR"/>
          <w:sz w:val="28"/>
          <w:szCs w:val="28"/>
        </w:rPr>
        <w:t xml:space="preserve">ются </w:t>
      </w:r>
      <w:r w:rsidR="000221FB">
        <w:rPr>
          <w:rFonts w:ascii="Times New Roman CYR" w:hAnsi="Times New Roman CYR" w:cs="Times New Roman CYR"/>
          <w:sz w:val="28"/>
          <w:szCs w:val="28"/>
          <w:u w:val="single"/>
        </w:rPr>
        <w:t>ТОЛЬКО</w:t>
      </w:r>
      <w:r w:rsidR="000221FB">
        <w:rPr>
          <w:rFonts w:ascii="Times New Roman CYR" w:hAnsi="Times New Roman CYR" w:cs="Times New Roman CYR"/>
          <w:sz w:val="28"/>
          <w:szCs w:val="28"/>
        </w:rPr>
        <w:t xml:space="preserve"> по платёжным документам регионального оператора или владельца специального счёта для формирования фонда капитального ремонта, значит, </w:t>
      </w:r>
      <w:r w:rsidR="000221FB">
        <w:rPr>
          <w:rFonts w:ascii="Times New Roman CYR" w:hAnsi="Times New Roman CYR" w:cs="Times New Roman CYR"/>
          <w:b/>
          <w:bCs/>
          <w:sz w:val="28"/>
          <w:szCs w:val="28"/>
        </w:rPr>
        <w:t>указание в платёжном документе на оплату за с</w:t>
      </w:r>
      <w:r w:rsidR="000221FB">
        <w:rPr>
          <w:rFonts w:ascii="Times New Roman CYR" w:hAnsi="Times New Roman CYR" w:cs="Times New Roman CYR"/>
          <w:b/>
          <w:bCs/>
          <w:sz w:val="28"/>
          <w:szCs w:val="28"/>
        </w:rPr>
        <w:t>о</w:t>
      </w:r>
      <w:r w:rsidR="000221FB">
        <w:rPr>
          <w:rFonts w:ascii="Times New Roman CYR" w:hAnsi="Times New Roman CYR" w:cs="Times New Roman CYR"/>
          <w:b/>
          <w:bCs/>
          <w:sz w:val="28"/>
          <w:szCs w:val="28"/>
        </w:rPr>
        <w:t>держание и ремонт жилого помещения и за коммунальные услуги</w:t>
      </w:r>
      <w:r w:rsidR="000221FB">
        <w:rPr>
          <w:rFonts w:ascii="Times New Roman CYR" w:hAnsi="Times New Roman CYR" w:cs="Times New Roman CYR"/>
          <w:sz w:val="28"/>
          <w:szCs w:val="28"/>
        </w:rPr>
        <w:t xml:space="preserve"> строки на оплату указанных взносов является грубейшим нарушением требований ст. 171 ЖК РФ!!!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pStyle w:val="1"/>
        <w:widowControl w:val="0"/>
        <w:spacing w:before="108" w:after="108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7" w:name="_Toc379965531"/>
      <w:r>
        <w:rPr>
          <w:rFonts w:ascii="Times New Roman CYR" w:hAnsi="Times New Roman CYR" w:cs="Times New Roman CYR"/>
          <w:b/>
          <w:bCs/>
          <w:sz w:val="28"/>
          <w:szCs w:val="28"/>
        </w:rPr>
        <w:t>3. Взносы собственников помещений в МКД на капитальный ремонт</w:t>
      </w:r>
      <w:bookmarkEnd w:id="7"/>
    </w:p>
    <w:p w:rsidR="000221FB" w:rsidRDefault="000221FB">
      <w:pPr>
        <w:pStyle w:val="2"/>
        <w:widowControl w:val="0"/>
        <w:ind w:firstLine="6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8" w:name="_Toc379965532"/>
      <w:r>
        <w:rPr>
          <w:rFonts w:ascii="Times New Roman CYR" w:hAnsi="Times New Roman CYR" w:cs="Times New Roman CYR"/>
          <w:b/>
          <w:bCs/>
          <w:sz w:val="28"/>
          <w:szCs w:val="28"/>
        </w:rPr>
        <w:t>3.1. Возникновение обязанности по уплате взносов</w:t>
      </w:r>
      <w:bookmarkEnd w:id="8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соответствии с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п.5) ч.2 ст. 153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обязанность по внесению платы за жилое помещение и коммунальные услуги возникает у собственника жилого помещения с момента возникновения права собственности на жилое помещ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 xml:space="preserve">ние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с учётом правила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, установленного частью 3 статьи 169</w:t>
      </w:r>
      <w:r>
        <w:rPr>
          <w:rFonts w:ascii="Times New Roman CYR" w:hAnsi="Times New Roman CYR" w:cs="Times New Roman CYR"/>
          <w:sz w:val="28"/>
          <w:szCs w:val="28"/>
        </w:rPr>
        <w:t xml:space="preserve"> ЖК РФ, в кот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рой определяется момент возникновения обязанности у собственника помещ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ний в многоквартирном доме по уплате взносов на капитальный ремонт.</w:t>
      </w:r>
    </w:p>
    <w:tbl>
      <w:tblPr>
        <w:tblW w:w="0" w:type="auto"/>
        <w:jc w:val="center"/>
        <w:tblBorders>
          <w:top w:val="double" w:sz="12" w:space="0" w:color="000080"/>
          <w:left w:val="double" w:sz="12" w:space="0" w:color="000080"/>
          <w:bottom w:val="double" w:sz="12" w:space="0" w:color="000080"/>
          <w:right w:val="double" w:sz="12" w:space="0" w:color="000080"/>
          <w:insideH w:val="double" w:sz="12" w:space="0" w:color="000080"/>
          <w:insideV w:val="double" w:sz="12" w:space="0" w:color="00008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4267"/>
        <w:gridCol w:w="5180"/>
      </w:tblGrid>
      <w:tr w:rsidR="000221FB">
        <w:trPr>
          <w:jc w:val="center"/>
        </w:trPr>
        <w:tc>
          <w:tcPr>
            <w:tcW w:w="9447" w:type="dxa"/>
            <w:gridSpan w:val="2"/>
            <w:shd w:val="clear" w:color="auto" w:fill="D5FFFF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Момент возникновения обязанности по уплате взносов:</w:t>
            </w:r>
          </w:p>
        </w:tc>
      </w:tr>
      <w:tr w:rsidR="000221FB">
        <w:trPr>
          <w:jc w:val="center"/>
        </w:trPr>
        <w:tc>
          <w:tcPr>
            <w:tcW w:w="4267" w:type="dxa"/>
          </w:tcPr>
          <w:p w:rsidR="000221FB" w:rsidRDefault="000221FB">
            <w:pPr>
              <w:widowControl w:val="0"/>
              <w:ind w:firstLine="299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Обязанность по уплате взносов на капитальный ремонт возникает у собственников помещений в многоквартирном доме по ист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чении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восьми календарных м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сяцев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 если более ранний срок не установлен законом субъекта Российской Федерации, начиная с месяца, следующего за месяцем, в котором была официально опу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б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ликована утвержденная реги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нальная программа капитального ремонта, в которую включен этот многоквартирный дом (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ч. 3 ст. 169 ЖК РФ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)</w:t>
            </w:r>
          </w:p>
        </w:tc>
        <w:tc>
          <w:tcPr>
            <w:tcW w:w="5180" w:type="dxa"/>
          </w:tcPr>
          <w:p w:rsidR="000221FB" w:rsidRDefault="000221FB">
            <w:pPr>
              <w:widowControl w:val="0"/>
              <w:ind w:firstLine="232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Обязанность по уплате взносов на капитальный ремонт общего имущ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ства в многоквартирном доме возн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кает у собственников помеще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 xml:space="preserve">ний в многоквартирном доме по истечении 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  <w:u w:val="single"/>
              </w:rPr>
              <w:t>трех календарных месяцев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, начиная с месяца, следующего за месяцем, в котором была официально опублик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вана утвержденная региональная пр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грамма капитального ремон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та общего имущества в многоквартирных домах на территории Иркутской области, в кото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рую включен этот многокварти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ный дом (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ч. 4 ст. 2 Закона Иркутской области № 167-ОЗ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)</w:t>
            </w:r>
          </w:p>
        </w:tc>
      </w:tr>
    </w:tbl>
    <w:p w:rsidR="000221FB" w:rsidRDefault="000221FB">
      <w:pPr>
        <w:widowControl w:val="0"/>
        <w:jc w:val="both"/>
        <w:rPr>
          <w:rFonts w:ascii="Times New Roman CYR" w:hAnsi="Times New Roman CYR" w:cs="Times New Roman CYR"/>
        </w:rPr>
      </w:pP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Таким образом, утверждение региональной программы капитального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монта является своеобразной отправной точкой для определения даты возни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z w:val="28"/>
          <w:szCs w:val="28"/>
        </w:rPr>
        <w:t>новения обязанности по уплате взносов на капитальный ремонт у собственн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ков помещений в многоквартирном доме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 3 ст. 169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п. 5 ч. 2 ст. 153</w:t>
      </w:r>
      <w:r>
        <w:rPr>
          <w:rFonts w:ascii="Times New Roman CYR" w:hAnsi="Times New Roman CYR" w:cs="Times New Roman CYR"/>
          <w:sz w:val="28"/>
          <w:szCs w:val="28"/>
        </w:rPr>
        <w:t xml:space="preserve"> ЖК РФ,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ч.4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pacing w:val="10"/>
          <w:sz w:val="28"/>
          <w:szCs w:val="28"/>
        </w:rPr>
        <w:t>ст. 2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Закона Иркутской области № 167-ОЗ</w:t>
      </w:r>
      <w:r>
        <w:rPr>
          <w:rFonts w:ascii="Times New Roman CYR" w:hAnsi="Times New Roman CYR" w:cs="Times New Roman CYR"/>
          <w:sz w:val="28"/>
          <w:szCs w:val="28"/>
        </w:rPr>
        <w:t>).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 уплаты взносов на капитальный ремонт освобождены собственники помещений в многоквартирных домах, которые признаны в установленном п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рядке аварийными, а также собственники, чьи помещения и земельный участок под многоквартирным домом изымаются для государственных или муниц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пальных нужд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 2 ст. 169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 этом в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ч.3 ст. 158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закреплено положение о том, что при пер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 xml:space="preserve">ходе права собственности на помещение в многоквартирном доме к новому собственнику переходит обязательство предыдущего собственника по оплате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расходов на капитальный ремонт</w:t>
      </w:r>
      <w:r>
        <w:rPr>
          <w:rFonts w:ascii="Times New Roman CYR" w:hAnsi="Times New Roman CYR" w:cs="Times New Roman CYR"/>
          <w:sz w:val="28"/>
          <w:szCs w:val="28"/>
        </w:rPr>
        <w:t xml:space="preserve"> многоквартирного дома,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в том числе</w:t>
      </w:r>
      <w:r>
        <w:rPr>
          <w:rFonts w:ascii="Times New Roman CYR" w:hAnsi="Times New Roman CYR" w:cs="Times New Roman CYR"/>
          <w:sz w:val="28"/>
          <w:szCs w:val="28"/>
        </w:rPr>
        <w:t xml:space="preserve"> не и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z w:val="28"/>
          <w:szCs w:val="28"/>
        </w:rPr>
        <w:t xml:space="preserve">полненная предыдущим собственником </w:t>
      </w:r>
      <w:r>
        <w:rPr>
          <w:rFonts w:ascii="Times New Roman CYR" w:hAnsi="Times New Roman CYR" w:cs="Times New Roman CYR"/>
          <w:sz w:val="28"/>
          <w:szCs w:val="28"/>
          <w:u w:val="single"/>
        </w:rPr>
        <w:t xml:space="preserve">обязанность по уплате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взносов на к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а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питальный ремонт</w:t>
      </w:r>
      <w:r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0221FB" w:rsidRDefault="000221FB">
      <w:pPr>
        <w:widowControl w:val="0"/>
        <w:ind w:left="426" w:firstLine="600"/>
        <w:jc w:val="both"/>
        <w:rPr>
          <w:rFonts w:ascii="Times New Roman CYR" w:hAnsi="Times New Roman CYR" w:cs="Times New Roman CYR"/>
          <w:spacing w:val="10"/>
          <w:sz w:val="18"/>
          <w:szCs w:val="18"/>
        </w:rPr>
      </w:pPr>
    </w:p>
    <w:p w:rsidR="000221FB" w:rsidRDefault="000221FB">
      <w:pPr>
        <w:ind w:firstLine="567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Схема 3</w:t>
      </w:r>
    </w:p>
    <w:p w:rsidR="000221FB" w:rsidRDefault="00655CAE">
      <w:pPr>
        <w:ind w:firstLine="567"/>
        <w:jc w:val="right"/>
        <w:rPr>
          <w:b/>
          <w:sz w:val="18"/>
          <w:szCs w:val="18"/>
        </w:rPr>
      </w:pPr>
      <w:r>
        <w:rPr>
          <w:noProof/>
        </w:rPr>
        <w:pict>
          <v:rect id="_x0000_s1064" style="position:absolute;left:0;text-align:left;margin-left:82.35pt;margin-top:15.3pt;width:306pt;height:42pt;z-index:251629056" fillcolor="#e1ffff" strokecolor="green" strokeweight="5pt">
            <v:fill color2="#5e7676" rotate="t"/>
            <v:stroke linestyle="thickThin"/>
            <v:textbox style="mso-next-textbox:#_x0000_s1064" inset=".5mm,.3mm,.5mm,.3mm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Обязанность по оплате за жилое помещение</w:t>
                  </w:r>
                </w:p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(п.5 ч.2 ст. 153 ЖК РФ)</w:t>
                  </w:r>
                </w:p>
              </w:txbxContent>
            </v:textbox>
          </v:rect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line id="_x0000_s1066" style="position:absolute;left:0;text-align:left;z-index:251631104" from="64.35pt,7.1pt" to="64.35pt,36.7pt" strokeweight="3pt">
            <v:stroke endarrow="block"/>
          </v:line>
        </w:pict>
      </w:r>
      <w:r>
        <w:rPr>
          <w:noProof/>
        </w:rPr>
        <w:pict>
          <v:line id="_x0000_s1065" style="position:absolute;left:0;text-align:left;flip:x;z-index:251630080" from="64.35pt,7.1pt" to="82.35pt,7.1pt" strokeweight="3pt"/>
        </w:pict>
      </w:r>
      <w:r>
        <w:rPr>
          <w:noProof/>
        </w:rPr>
        <w:pict>
          <v:line id="_x0000_s1068" style="position:absolute;left:0;text-align:left;z-index:251633152" from="406.35pt,7.1pt" to="406.35pt,36.7pt" strokeweight="3pt">
            <v:stroke endarrow="block"/>
          </v:line>
        </w:pict>
      </w:r>
      <w:r>
        <w:rPr>
          <w:noProof/>
        </w:rPr>
        <w:pict>
          <v:line id="_x0000_s1067" style="position:absolute;left:0;text-align:left;z-index:251632128" from="388.35pt,7.1pt" to="406.35pt,7.1pt" strokeweight="3pt"/>
        </w:pict>
      </w:r>
    </w:p>
    <w:p w:rsidR="000221FB" w:rsidRDefault="000221FB">
      <w:pPr>
        <w:rPr>
          <w:rStyle w:val="a5"/>
          <w:b w:val="0"/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oval id="_x0000_s1069" style="position:absolute;left:0;text-align:left;margin-left:4.35pt;margin-top:4pt;width:3in;height:78pt;z-index:251634176" fillcolor="#cff" strokecolor="#b80000" strokeweight="4.5pt">
            <v:fill opacity="57016f"/>
            <v:stroke linestyle="thinThick"/>
            <v:textbox style="mso-next-textbox:#_x0000_s1069" inset="1mm,.3mm,1mm,.3mm">
              <w:txbxContent>
                <w:p w:rsidR="000221FB" w:rsidRDefault="000221F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Плата за содержание и ремонт жилого пом</w:t>
                  </w:r>
                  <w:r>
                    <w:rPr>
                      <w:b/>
                      <w:sz w:val="28"/>
                      <w:szCs w:val="28"/>
                    </w:rPr>
                    <w:t>е</w:t>
                  </w:r>
                  <w:r>
                    <w:rPr>
                      <w:b/>
                      <w:sz w:val="28"/>
                      <w:szCs w:val="28"/>
                    </w:rPr>
                    <w:t>щения:</w:t>
                  </w:r>
                </w:p>
                <w:p w:rsidR="000221FB" w:rsidRDefault="000221FB">
                  <w:pPr>
                    <w:jc w:val="center"/>
                  </w:pPr>
                </w:p>
              </w:txbxContent>
            </v:textbox>
          </v:oval>
        </w:pict>
      </w:r>
      <w:r>
        <w:rPr>
          <w:noProof/>
        </w:rPr>
        <w:pict>
          <v:oval id="_x0000_s1070" style="position:absolute;left:0;text-align:left;margin-left:244.35pt;margin-top:4.9pt;width:234pt;height:60pt;z-index:251635200" fillcolor="#fc9" strokecolor="#036" strokeweight="4.5pt">
            <v:fill opacity="42598f"/>
            <v:stroke linestyle="thinThick"/>
            <v:textbox style="mso-next-textbox:#_x0000_s1070" inset="1mm,.3mm,1mm,.3mm">
              <w:txbxContent>
                <w:p w:rsidR="000221FB" w:rsidRDefault="000221F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Взносы на капитальный ремонт:</w:t>
                  </w:r>
                </w:p>
              </w:txbxContent>
            </v:textbox>
          </v:oval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shape id="_x0000_s1071" type="#_x0000_t67" style="position:absolute;left:0;text-align:left;margin-left:352.35pt;margin-top:2.4pt;width:24pt;height:17.15pt;z-index:251636224" adj="12555" fillcolor="lime" strokecolor="navy" strokeweight="3pt">
            <v:textbox style="layout-flow:vertical-ideographic"/>
          </v:shape>
        </w:pict>
      </w: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rect id="_x0000_s1073" style="position:absolute;left:0;text-align:left;margin-left:196.35pt;margin-top:3.45pt;width:282pt;height:292.1pt;z-index:251638272" strokecolor="navy" strokeweight="4.5pt">
            <v:stroke linestyle="thickThin"/>
            <v:textbox style="mso-next-textbox:#_x0000_s1073" inset=".5mm,.3mm,.5mm,.3mm">
              <w:txbxContent>
                <w:p w:rsidR="000221FB" w:rsidRDefault="000221F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Обязанность по уплате взносов на капитал</w:t>
                  </w:r>
                  <w:r>
                    <w:rPr>
                      <w:sz w:val="28"/>
                      <w:szCs w:val="28"/>
                    </w:rPr>
                    <w:t>ь</w:t>
                  </w:r>
                  <w:r>
                    <w:rPr>
                      <w:sz w:val="28"/>
                      <w:szCs w:val="28"/>
                    </w:rPr>
                    <w:t>ный ремонт возникает у собственников п</w:t>
                  </w:r>
                  <w:r>
                    <w:rPr>
                      <w:sz w:val="28"/>
                      <w:szCs w:val="28"/>
                    </w:rPr>
                    <w:t>о</w:t>
                  </w:r>
                  <w:r>
                    <w:rPr>
                      <w:sz w:val="28"/>
                      <w:szCs w:val="28"/>
                    </w:rPr>
                    <w:t xml:space="preserve">мещений в МКД по истечении </w:t>
                  </w:r>
                  <w:r>
                    <w:rPr>
                      <w:b/>
                      <w:sz w:val="28"/>
                      <w:szCs w:val="28"/>
                    </w:rPr>
                    <w:t>восьми к</w:t>
                  </w:r>
                  <w:r>
                    <w:rPr>
                      <w:b/>
                      <w:sz w:val="28"/>
                      <w:szCs w:val="28"/>
                    </w:rPr>
                    <w:t>а</w:t>
                  </w:r>
                  <w:r>
                    <w:rPr>
                      <w:b/>
                      <w:sz w:val="28"/>
                      <w:szCs w:val="28"/>
                    </w:rPr>
                    <w:t>лендарных месяцев</w:t>
                  </w:r>
                  <w:r>
                    <w:rPr>
                      <w:sz w:val="28"/>
                      <w:szCs w:val="28"/>
                    </w:rPr>
                    <w:t>, если более ранний срок не установлен законом субъекта РФ, начиная с месяца, следующего за месяцем, в котором была официально опубликована утвержде</w:t>
                  </w:r>
                  <w:r>
                    <w:rPr>
                      <w:sz w:val="28"/>
                      <w:szCs w:val="28"/>
                    </w:rPr>
                    <w:t>н</w:t>
                  </w:r>
                  <w:r>
                    <w:rPr>
                      <w:sz w:val="28"/>
                      <w:szCs w:val="28"/>
                    </w:rPr>
                    <w:t xml:space="preserve">ная региональная программа капитального ремонта, в которую включен этот МКД </w:t>
                  </w:r>
                </w:p>
                <w:p w:rsidR="000221FB" w:rsidRDefault="000221FB">
                  <w:pPr>
                    <w:jc w:val="center"/>
                    <w:rPr>
                      <w:b/>
                      <w:szCs w:val="28"/>
                    </w:rPr>
                  </w:pPr>
                  <w:r>
                    <w:rPr>
                      <w:b/>
                      <w:szCs w:val="28"/>
                    </w:rPr>
                    <w:t>(</w:t>
                  </w:r>
                  <w:r>
                    <w:rPr>
                      <w:b/>
                      <w:sz w:val="28"/>
                      <w:szCs w:val="28"/>
                    </w:rPr>
                    <w:t>ч. 3 ст. 169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ЖК РФ</w:t>
                  </w:r>
                  <w:r>
                    <w:rPr>
                      <w:b/>
                      <w:szCs w:val="28"/>
                    </w:rPr>
                    <w:t>)</w:t>
                  </w:r>
                </w:p>
                <w:p w:rsidR="000221FB" w:rsidRDefault="000221FB">
                  <w:pPr>
                    <w:jc w:val="center"/>
                    <w:rPr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От уплаты взносов на капитальный ремонт освобождены собственники помещений в МКД, которые признаны аварийными, а та</w:t>
                  </w:r>
                  <w:r>
                    <w:rPr>
                      <w:sz w:val="28"/>
                      <w:szCs w:val="28"/>
                    </w:rPr>
                    <w:t>к</w:t>
                  </w:r>
                  <w:r>
                    <w:rPr>
                      <w:sz w:val="28"/>
                      <w:szCs w:val="28"/>
                    </w:rPr>
                    <w:t>же собственники, чьи помещения и земел</w:t>
                  </w:r>
                  <w:r>
                    <w:rPr>
                      <w:sz w:val="28"/>
                      <w:szCs w:val="28"/>
                    </w:rPr>
                    <w:t>ь</w:t>
                  </w:r>
                  <w:r>
                    <w:rPr>
                      <w:sz w:val="28"/>
                      <w:szCs w:val="28"/>
                    </w:rPr>
                    <w:t>ный участок под МКД изымаются для гос</w:t>
                  </w:r>
                  <w:r>
                    <w:rPr>
                      <w:sz w:val="28"/>
                      <w:szCs w:val="28"/>
                    </w:rPr>
                    <w:t>у</w:t>
                  </w:r>
                  <w:r>
                    <w:rPr>
                      <w:sz w:val="28"/>
                      <w:szCs w:val="28"/>
                    </w:rPr>
                    <w:t>дарственных или муниципальных нужд (</w:t>
                  </w:r>
                  <w:r>
                    <w:rPr>
                      <w:b/>
                      <w:sz w:val="28"/>
                      <w:szCs w:val="28"/>
                    </w:rPr>
                    <w:t>ч. 2 ст. 169 ЖК РФ</w:t>
                  </w:r>
                  <w:r>
                    <w:rPr>
                      <w:sz w:val="28"/>
                      <w:szCs w:val="28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74" type="#_x0000_t67" style="position:absolute;left:0;text-align:left;margin-left:94.35pt;margin-top:2.25pt;width:24pt;height:25.2pt;z-index:251639296" adj="12555" fillcolor="lime" strokecolor="maroon" strokeweight="3pt">
            <v:textbox style="layout-flow:vertical-ideographic"/>
          </v:shape>
        </w:pict>
      </w: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rect id="_x0000_s1072" style="position:absolute;left:0;text-align:left;margin-left:4.35pt;margin-top:11.35pt;width:168pt;height:181.05pt;z-index:251637248" strokecolor="navy" strokeweight="4.5pt">
            <v:stroke linestyle="thickThin"/>
            <v:textbox style="mso-next-textbox:#_x0000_s1072" inset=".5mm,.3mm,.5mm,.3mm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Обязанность по внесению платы за жилое помещ</w:t>
                  </w: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</w:rPr>
                    <w:t>ние возникает у собстве</w:t>
                  </w:r>
                  <w:r>
                    <w:rPr>
                      <w:sz w:val="28"/>
                      <w:szCs w:val="28"/>
                    </w:rPr>
                    <w:t>н</w:t>
                  </w:r>
                  <w:r>
                    <w:rPr>
                      <w:sz w:val="28"/>
                      <w:szCs w:val="28"/>
                    </w:rPr>
                    <w:t>ника жилого помещения с момента возникновения права собственности на жилое помещение  с уч</w:t>
                  </w:r>
                  <w:r>
                    <w:rPr>
                      <w:sz w:val="28"/>
                      <w:szCs w:val="28"/>
                    </w:rPr>
                    <w:t>ё</w:t>
                  </w:r>
                  <w:r>
                    <w:rPr>
                      <w:sz w:val="28"/>
                      <w:szCs w:val="28"/>
                    </w:rPr>
                    <w:t>том правила, установле</w:t>
                  </w:r>
                  <w:r>
                    <w:rPr>
                      <w:sz w:val="28"/>
                      <w:szCs w:val="28"/>
                    </w:rPr>
                    <w:t>н</w:t>
                  </w:r>
                  <w:r>
                    <w:rPr>
                      <w:sz w:val="28"/>
                      <w:szCs w:val="28"/>
                    </w:rPr>
                    <w:t xml:space="preserve">ного </w:t>
                  </w:r>
                  <w:r>
                    <w:rPr>
                      <w:b/>
                      <w:sz w:val="28"/>
                      <w:szCs w:val="28"/>
                    </w:rPr>
                    <w:t>частью 3 статьи 169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ЖК РФ</w:t>
                  </w:r>
                </w:p>
              </w:txbxContent>
            </v:textbox>
          </v:rect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600"/>
        <w:jc w:val="both"/>
        <w:rPr>
          <w:sz w:val="28"/>
          <w:szCs w:val="28"/>
        </w:rPr>
      </w:pPr>
    </w:p>
    <w:p w:rsidR="000221FB" w:rsidRDefault="000221FB">
      <w:pPr>
        <w:ind w:firstLine="600"/>
        <w:jc w:val="both"/>
        <w:rPr>
          <w:sz w:val="28"/>
          <w:szCs w:val="28"/>
        </w:rPr>
      </w:pPr>
    </w:p>
    <w:p w:rsidR="000221FB" w:rsidRDefault="00655CAE">
      <w:pPr>
        <w:ind w:firstLine="600"/>
        <w:jc w:val="both"/>
        <w:rPr>
          <w:sz w:val="28"/>
          <w:szCs w:val="28"/>
        </w:rPr>
      </w:pPr>
      <w:r>
        <w:rPr>
          <w:noProof/>
        </w:rPr>
        <w:pict>
          <v:line id="_x0000_s1076" style="position:absolute;left:0;text-align:left;z-index:251641344" from="76.35pt,14.25pt" to="76.35pt,132.35pt" strokecolor="maroon" strokeweight="6pt">
            <v:stroke endarrow="block" linestyle="thickBetweenThin"/>
          </v:line>
        </w:pict>
      </w:r>
    </w:p>
    <w:p w:rsidR="000221FB" w:rsidRDefault="000221FB">
      <w:pPr>
        <w:ind w:firstLine="600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line id="_x0000_s1077" style="position:absolute;left:0;text-align:left;z-index:251642368" from="334.35pt,5.75pt" to="334.35pt,35.75pt" strokecolor="#036" strokeweight="6pt">
            <v:stroke endarrow="block" linestyle="thickBetweenThin"/>
          </v:line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655CAE">
      <w:pPr>
        <w:ind w:firstLine="567"/>
        <w:jc w:val="both"/>
        <w:rPr>
          <w:sz w:val="28"/>
          <w:szCs w:val="28"/>
        </w:rPr>
      </w:pPr>
      <w:r>
        <w:rPr>
          <w:noProof/>
        </w:rPr>
        <w:pict>
          <v:rect id="_x0000_s1075" style="position:absolute;left:0;text-align:left;margin-left:-1.65pt;margin-top:3.55pt;width:480pt;height:94.1pt;z-index:251640320" strokecolor="navy" strokeweight="4.5pt">
            <v:stroke linestyle="thickThin"/>
            <v:textbox style="mso-next-textbox:#_x0000_s1075" inset=".5mm,.3mm,.5mm,.3mm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При переходе права собственности на помещение в многоквартирном доме к новому собственнику переходит обязательство предыдущего собственника по оплате </w:t>
                  </w:r>
                  <w:r>
                    <w:rPr>
                      <w:sz w:val="28"/>
                      <w:szCs w:val="28"/>
                      <w:u w:val="single"/>
                    </w:rPr>
                    <w:t>расходов на капитальный ремонт</w:t>
                  </w:r>
                  <w:r>
                    <w:rPr>
                      <w:sz w:val="28"/>
                      <w:szCs w:val="28"/>
                    </w:rPr>
                    <w:t xml:space="preserve"> многоквартирного дома, </w:t>
                  </w:r>
                  <w:r>
                    <w:rPr>
                      <w:b/>
                      <w:sz w:val="28"/>
                      <w:szCs w:val="28"/>
                      <w:u w:val="single"/>
                    </w:rPr>
                    <w:t>в том числе</w:t>
                  </w:r>
                  <w:r>
                    <w:rPr>
                      <w:sz w:val="28"/>
                      <w:szCs w:val="28"/>
                    </w:rPr>
                    <w:t xml:space="preserve"> не исполненная предыдущим собственником </w:t>
                  </w:r>
                  <w:r>
                    <w:rPr>
                      <w:sz w:val="28"/>
                      <w:szCs w:val="28"/>
                      <w:u w:val="single"/>
                    </w:rPr>
                    <w:t xml:space="preserve">обязанность по уплате </w:t>
                  </w:r>
                  <w:r>
                    <w:rPr>
                      <w:b/>
                      <w:sz w:val="28"/>
                      <w:szCs w:val="28"/>
                      <w:u w:val="single"/>
                    </w:rPr>
                    <w:t>взносов на капитальный ремонт</w:t>
                  </w:r>
                  <w:r>
                    <w:rPr>
                      <w:sz w:val="28"/>
                      <w:szCs w:val="28"/>
                    </w:rPr>
                    <w:t xml:space="preserve"> (</w:t>
                  </w:r>
                  <w:r>
                    <w:rPr>
                      <w:b/>
                      <w:sz w:val="28"/>
                      <w:szCs w:val="28"/>
                    </w:rPr>
                    <w:t>ч.3 ст. 158</w:t>
                  </w:r>
                  <w:r>
                    <w:rPr>
                      <w:sz w:val="28"/>
                      <w:szCs w:val="28"/>
                    </w:rPr>
                    <w:t xml:space="preserve"> ЖК РФ)</w:t>
                  </w:r>
                </w:p>
              </w:txbxContent>
            </v:textbox>
          </v:rect>
        </w:pict>
      </w: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ind w:firstLine="567"/>
        <w:jc w:val="both"/>
        <w:rPr>
          <w:sz w:val="28"/>
          <w:szCs w:val="28"/>
        </w:rPr>
      </w:pPr>
    </w:p>
    <w:p w:rsidR="000221FB" w:rsidRDefault="000221FB">
      <w:pPr>
        <w:widowControl w:val="0"/>
        <w:ind w:left="426" w:firstLine="600"/>
        <w:jc w:val="both"/>
        <w:rPr>
          <w:rFonts w:ascii="Times New Roman CYR" w:hAnsi="Times New Roman CYR" w:cs="Times New Roman CYR"/>
          <w:b/>
          <w:bCs/>
          <w:spacing w:val="10"/>
          <w:sz w:val="28"/>
          <w:szCs w:val="28"/>
          <w:u w:val="single"/>
        </w:rPr>
      </w:pPr>
    </w:p>
    <w:p w:rsidR="000221FB" w:rsidRDefault="000221FB">
      <w:pPr>
        <w:widowControl w:val="0"/>
        <w:ind w:left="426"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pacing w:val="10"/>
          <w:sz w:val="28"/>
          <w:szCs w:val="28"/>
          <w:u w:val="single"/>
        </w:rPr>
        <w:lastRenderedPageBreak/>
        <w:t>ВЫВОДЫ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: В соответствии с вышеуказанными нормами закона </w:t>
      </w:r>
      <w:r>
        <w:rPr>
          <w:rFonts w:ascii="Times New Roman CYR" w:hAnsi="Times New Roman CYR" w:cs="Times New Roman CYR"/>
          <w:sz w:val="28"/>
          <w:szCs w:val="28"/>
        </w:rPr>
        <w:t>уплачивать ежемесячные взносы на капитальный ремонт обязаны:</w:t>
      </w:r>
    </w:p>
    <w:p w:rsidR="000221FB" w:rsidRDefault="000221FB">
      <w:pPr>
        <w:widowControl w:val="0"/>
        <w:ind w:left="426" w:firstLine="600"/>
        <w:jc w:val="both"/>
        <w:rPr>
          <w:rFonts w:ascii="Times New Roman CYR" w:hAnsi="Times New Roman CYR" w:cs="Times New Roman CYR"/>
          <w:spacing w:val="1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а)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только</w:t>
      </w:r>
      <w:r>
        <w:rPr>
          <w:rFonts w:ascii="Times New Roman CYR" w:hAnsi="Times New Roman CYR" w:cs="Times New Roman CYR"/>
          <w:sz w:val="28"/>
          <w:szCs w:val="28"/>
        </w:rPr>
        <w:t xml:space="preserve"> собственники помещений многоквартирных домов, которые включены в утверждённую 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региональную программу капитального р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е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монта общего имущества, и</w:t>
      </w:r>
    </w:p>
    <w:p w:rsidR="000221FB" w:rsidRDefault="000221FB">
      <w:pPr>
        <w:widowControl w:val="0"/>
        <w:ind w:left="426" w:firstLine="600"/>
        <w:jc w:val="both"/>
        <w:rPr>
          <w:rFonts w:ascii="Times New Roman CYR" w:hAnsi="Times New Roman CYR" w:cs="Times New Roman CYR"/>
          <w:spacing w:val="10"/>
          <w:sz w:val="28"/>
          <w:szCs w:val="28"/>
        </w:rPr>
      </w:pP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б) </w:t>
      </w:r>
      <w:r>
        <w:rPr>
          <w:rFonts w:ascii="Times New Roman CYR" w:hAnsi="Times New Roman CYR" w:cs="Times New Roman CYR"/>
          <w:b/>
          <w:bCs/>
          <w:spacing w:val="10"/>
          <w:sz w:val="28"/>
          <w:szCs w:val="28"/>
          <w:u w:val="single"/>
        </w:rPr>
        <w:t>только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по истечении установленного </w:t>
      </w:r>
      <w:r>
        <w:rPr>
          <w:rFonts w:ascii="Times New Roman CYR" w:hAnsi="Times New Roman CYR" w:cs="Times New Roman CYR"/>
          <w:sz w:val="28"/>
          <w:szCs w:val="28"/>
        </w:rPr>
        <w:t>законом субъекта Росси</w:t>
      </w:r>
      <w:r>
        <w:rPr>
          <w:rFonts w:ascii="Times New Roman CYR" w:hAnsi="Times New Roman CYR" w:cs="Times New Roman CYR"/>
          <w:sz w:val="28"/>
          <w:szCs w:val="28"/>
        </w:rPr>
        <w:t>й</w:t>
      </w:r>
      <w:r>
        <w:rPr>
          <w:rFonts w:ascii="Times New Roman CYR" w:hAnsi="Times New Roman CYR" w:cs="Times New Roman CYR"/>
          <w:sz w:val="28"/>
          <w:szCs w:val="28"/>
        </w:rPr>
        <w:t>ской Федерации срока, но не более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10"/>
          <w:sz w:val="28"/>
          <w:szCs w:val="28"/>
          <w:u w:val="single"/>
        </w:rPr>
        <w:t>восьми календарных месяцев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, нач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ная с месяца, следующего за месяцем, в котором была официально опубликована указанная региональная программа! 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Собственники помещений в многоквартирном доме вправе при наступл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нии определенных обстоятельств приостановить отчисление взносов на кап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тальный ремонт на некоторое время, а именно:</w:t>
      </w:r>
    </w:p>
    <w:tbl>
      <w:tblPr>
        <w:tblW w:w="0" w:type="auto"/>
        <w:jc w:val="center"/>
        <w:tblBorders>
          <w:top w:val="double" w:sz="12" w:space="0" w:color="000080"/>
          <w:left w:val="double" w:sz="12" w:space="0" w:color="000080"/>
          <w:bottom w:val="double" w:sz="12" w:space="0" w:color="000080"/>
          <w:right w:val="double" w:sz="12" w:space="0" w:color="00008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3186"/>
        <w:gridCol w:w="2533"/>
        <w:gridCol w:w="2268"/>
        <w:gridCol w:w="1495"/>
      </w:tblGrid>
      <w:tr w:rsidR="000221FB">
        <w:trPr>
          <w:jc w:val="center"/>
        </w:trPr>
        <w:tc>
          <w:tcPr>
            <w:tcW w:w="3186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Обстоятельства</w:t>
            </w:r>
          </w:p>
        </w:tc>
        <w:tc>
          <w:tcPr>
            <w:tcW w:w="2533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Условия</w:t>
            </w:r>
          </w:p>
        </w:tc>
        <w:tc>
          <w:tcPr>
            <w:tcW w:w="2268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Действия</w:t>
            </w:r>
          </w:p>
        </w:tc>
        <w:tc>
          <w:tcPr>
            <w:tcW w:w="1495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Норма закона</w:t>
            </w:r>
          </w:p>
        </w:tc>
      </w:tr>
      <w:tr w:rsidR="000221FB">
        <w:trPr>
          <w:jc w:val="center"/>
        </w:trPr>
        <w:tc>
          <w:tcPr>
            <w:tcW w:w="3186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если собственники п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мещений в многоква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тирном доме установили размер фонда капитал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ь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ного ремонта в отнош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нии своего дома в ра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з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мере большем, чем уст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новленный регионал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ь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ным законом минимал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ь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ный размер фонда кап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тального ремонта</w:t>
            </w:r>
          </w:p>
        </w:tc>
        <w:tc>
          <w:tcPr>
            <w:tcW w:w="2533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 достижении м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нимального разм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ра фонда кап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тального ремонта </w:t>
            </w:r>
          </w:p>
        </w:tc>
        <w:tc>
          <w:tcPr>
            <w:tcW w:w="2268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собственники помещений в МКД на своём общем собрании вправе принять решение о пр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остановлении обязанности по уплате взносов на капитальный ремонт 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*</w:t>
            </w:r>
          </w:p>
        </w:tc>
        <w:tc>
          <w:tcPr>
            <w:tcW w:w="1495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ч. 8 ст. 170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ЖК РФ</w:t>
            </w:r>
          </w:p>
        </w:tc>
      </w:tr>
      <w:tr w:rsidR="000221FB">
        <w:trPr>
          <w:jc w:val="center"/>
        </w:trPr>
        <w:tc>
          <w:tcPr>
            <w:tcW w:w="9482" w:type="dxa"/>
            <w:gridSpan w:val="4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0221FB" w:rsidRDefault="000221FB">
            <w:pPr>
              <w:widowControl w:val="0"/>
              <w:ind w:firstLine="43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*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за исключением собственников, которые имеют задолженность по уплате этих взносов</w:t>
            </w:r>
          </w:p>
        </w:tc>
      </w:tr>
      <w:tr w:rsidR="000221FB">
        <w:trPr>
          <w:jc w:val="center"/>
        </w:trPr>
        <w:tc>
          <w:tcPr>
            <w:tcW w:w="3186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если до наступления установленного реги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нальной программой к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питального ремонта срока проведения кап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тального ремонта в МКД были выполнены 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дельные работы, пред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у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смотренные регионал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ь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ной программой кап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тального ремонта, </w:t>
            </w:r>
          </w:p>
        </w:tc>
        <w:tc>
          <w:tcPr>
            <w:tcW w:w="2533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) оплата этих р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бот была ос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у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ществлена без 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пользования бю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д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жетных средств и средств регионал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ь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ного оператора;</w:t>
            </w:r>
          </w:p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б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) повторное в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ы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полнение этих р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бот в срок не тр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буется,</w:t>
            </w:r>
          </w:p>
        </w:tc>
        <w:tc>
          <w:tcPr>
            <w:tcW w:w="2268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средства в ра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з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мере стоимости этих работ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**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з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считываются в счет исполнения на будущий п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риод обяз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тельств по упл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те взносов на к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питальный р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монт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***</w:t>
            </w:r>
          </w:p>
        </w:tc>
        <w:tc>
          <w:tcPr>
            <w:tcW w:w="1495" w:type="dxa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ч. 4 ст. 181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ЖК РФ,</w:t>
            </w:r>
          </w:p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ст. 5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З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кона 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кутской области № 167-ОЗ</w:t>
            </w:r>
          </w:p>
        </w:tc>
      </w:tr>
      <w:tr w:rsidR="000221FB">
        <w:trPr>
          <w:jc w:val="center"/>
        </w:trPr>
        <w:tc>
          <w:tcPr>
            <w:tcW w:w="9482" w:type="dxa"/>
            <w:gridSpan w:val="4"/>
            <w:tcBorders>
              <w:top w:val="single" w:sz="12" w:space="0" w:color="000080"/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:rsidR="000221FB" w:rsidRDefault="000221FB">
            <w:pPr>
              <w:widowControl w:val="0"/>
              <w:ind w:firstLine="43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**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но не свыше размера их предельной стоимости, определенной в соо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ветствии с ч. 4 ст. 190 ЖК РФ нормативным правовым актом субъекта Ро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сийской Федерации. Согласно ч. 6 ст. 5 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Закона Иркутской области № 167-ОЗ указанный размер предельной стоимости определяется нормати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в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ным правовым актом Правительства Иркутской области.</w:t>
            </w:r>
          </w:p>
          <w:p w:rsidR="000221FB" w:rsidRDefault="000221FB">
            <w:pPr>
              <w:widowControl w:val="0"/>
              <w:ind w:firstLine="437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***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Согласно ч.1 ст. 5 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Закона Иркутской области № 167-ОЗ зачёт средств осуществляется путем приостановления обя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занности собстве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ников помещений в МКД по уплате взносов на капитальный ремонт 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lastRenderedPageBreak/>
              <w:t>общего имущества в МКД на определенный период и (или) уменьш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ния размера взносов на капи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тальный ремонт общего имущества в МКД на опреде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ленный период, начиная с месяца, следующего за месяцем, в котором было принято соответствующее решение региональным опер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тором области.</w:t>
            </w:r>
          </w:p>
        </w:tc>
      </w:tr>
    </w:tbl>
    <w:p w:rsidR="000221FB" w:rsidRDefault="000221FB">
      <w:pPr>
        <w:widowControl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pStyle w:val="2"/>
        <w:widowControl w:val="0"/>
        <w:ind w:firstLine="6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9" w:name="_Toc379965533"/>
      <w:r>
        <w:rPr>
          <w:rFonts w:ascii="Times New Roman CYR" w:hAnsi="Times New Roman CYR" w:cs="Times New Roman CYR"/>
          <w:b/>
          <w:bCs/>
          <w:sz w:val="28"/>
          <w:szCs w:val="28"/>
        </w:rPr>
        <w:t>3.2. Минимальный размер взноса на капитальный ремонт</w:t>
      </w:r>
      <w:bookmarkEnd w:id="9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Собственники помещений в многоквартирном доме обязаны уплачивать ежемесячные взносы на капитальный ремонт в минимальном размере или в большем размере, установленном по решению общего собрания собственников помещений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 1 ст. 169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соответствии с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 8.1 ст. 156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минимальный размер взноса: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а) устанавливается нормативным правовым актом субъекта РФ в соотве</w:t>
      </w:r>
      <w:r>
        <w:rPr>
          <w:rFonts w:ascii="Times New Roman CYR" w:hAnsi="Times New Roman CYR" w:cs="Times New Roman CYR"/>
          <w:sz w:val="28"/>
          <w:szCs w:val="28"/>
        </w:rPr>
        <w:t>т</w:t>
      </w:r>
      <w:r>
        <w:rPr>
          <w:rFonts w:ascii="Times New Roman CYR" w:hAnsi="Times New Roman CYR" w:cs="Times New Roman CYR"/>
          <w:sz w:val="28"/>
          <w:szCs w:val="28"/>
        </w:rPr>
        <w:t>ствии с методическими рекомендациями</w:t>
      </w:r>
      <w:r>
        <w:rPr>
          <w:rStyle w:val="a4"/>
          <w:b/>
          <w:sz w:val="28"/>
          <w:szCs w:val="28"/>
        </w:rPr>
        <w:footnoteReference w:id="2"/>
      </w:r>
      <w:r>
        <w:rPr>
          <w:rFonts w:ascii="Times New Roman CYR" w:hAnsi="Times New Roman CYR" w:cs="Times New Roman CYR"/>
          <w:sz w:val="28"/>
          <w:szCs w:val="28"/>
        </w:rPr>
        <w:t>, утвержденными уполномоченным Правительством РФ федеральным органом исполнительной власти;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б) определяется исходя из занимаемой собственником общей площади п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мещения в многоквартирном доме;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в) может быть дифференцирован в зависимости: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от муниципального образования, в котором расположен МКД;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от типа и этажности дома;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от стоимости проведения капитального ремонта отдельных элементов строительных конструкций и инженерных систем МКД;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от нормативных сроков эффективной эксплуатации элементов стро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тельных конструкций и инженерных систем до проведения очередного кап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тального ремонта (нормативных межремонтных сроков);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от перечня работ по капитальному ремонту общего имущества в МКД.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Согласно Закону Иркутской области № 167-ОЗ минимальный размер взн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 xml:space="preserve">са на капитальный ремонт устанавливается Правительством Иркутской области ежегодно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не позд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softHyphen/>
        <w:t>нее 1 декабря</w:t>
      </w:r>
      <w:r>
        <w:rPr>
          <w:rFonts w:ascii="Times New Roman CYR" w:hAnsi="Times New Roman CYR" w:cs="Times New Roman CYR"/>
          <w:sz w:val="28"/>
          <w:szCs w:val="28"/>
        </w:rPr>
        <w:t xml:space="preserve"> текущего года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2 ст. 2</w:t>
      </w:r>
      <w:r>
        <w:rPr>
          <w:rFonts w:ascii="Times New Roman CYR" w:hAnsi="Times New Roman CYR" w:cs="Times New Roman CYR"/>
          <w:sz w:val="28"/>
          <w:szCs w:val="28"/>
        </w:rPr>
        <w:t>) и дифференцируется в зависимости от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3 ст. 2</w:t>
      </w:r>
      <w:r>
        <w:rPr>
          <w:rFonts w:ascii="Times New Roman CYR" w:hAnsi="Times New Roman CYR" w:cs="Times New Roman CYR"/>
          <w:sz w:val="28"/>
          <w:szCs w:val="28"/>
        </w:rPr>
        <w:t>):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1) климатических условий и географического расположения (в юж</w:t>
      </w:r>
      <w:r>
        <w:rPr>
          <w:rFonts w:ascii="Times New Roman CYR" w:hAnsi="Times New Roman CYR" w:cs="Times New Roman CYR"/>
          <w:sz w:val="28"/>
          <w:szCs w:val="28"/>
        </w:rPr>
        <w:softHyphen/>
        <w:t>ных районах Иркутской области либо в районах Крайнего Севера и при</w:t>
      </w:r>
      <w:r>
        <w:rPr>
          <w:rFonts w:ascii="Times New Roman CYR" w:hAnsi="Times New Roman CYR" w:cs="Times New Roman CYR"/>
          <w:sz w:val="28"/>
          <w:szCs w:val="28"/>
        </w:rPr>
        <w:softHyphen/>
        <w:t>равненных к ним местностях) муниципального образования Иркутской об</w:t>
      </w:r>
      <w:r>
        <w:rPr>
          <w:rFonts w:ascii="Times New Roman CYR" w:hAnsi="Times New Roman CYR" w:cs="Times New Roman CYR"/>
          <w:sz w:val="28"/>
          <w:szCs w:val="28"/>
        </w:rPr>
        <w:softHyphen/>
        <w:t>ласти, на террит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рии которого расположен многоквартирный дом;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2) типа и этажности многоквартирного дома;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3) стоимости проведения капитального ремонта отдельных элемен</w:t>
      </w:r>
      <w:r>
        <w:rPr>
          <w:rFonts w:ascii="Times New Roman CYR" w:hAnsi="Times New Roman CYR" w:cs="Times New Roman CYR"/>
          <w:sz w:val="28"/>
          <w:szCs w:val="28"/>
        </w:rPr>
        <w:softHyphen/>
        <w:t>тов строительных конструкций и инженерных систем многоквартирного дома (наружных ограждающих и несущих конструкций, фундамента, кры</w:t>
      </w:r>
      <w:r>
        <w:rPr>
          <w:rFonts w:ascii="Times New Roman CYR" w:hAnsi="Times New Roman CYR" w:cs="Times New Roman CYR"/>
          <w:sz w:val="28"/>
          <w:szCs w:val="28"/>
        </w:rPr>
        <w:softHyphen/>
        <w:t>ши, вну</w:t>
      </w:r>
      <w:r>
        <w:rPr>
          <w:rFonts w:ascii="Times New Roman CYR" w:hAnsi="Times New Roman CYR" w:cs="Times New Roman CYR"/>
          <w:sz w:val="28"/>
          <w:szCs w:val="28"/>
        </w:rPr>
        <w:t>т</w:t>
      </w:r>
      <w:r>
        <w:rPr>
          <w:rFonts w:ascii="Times New Roman CYR" w:hAnsi="Times New Roman CYR" w:cs="Times New Roman CYR"/>
          <w:sz w:val="28"/>
          <w:szCs w:val="28"/>
        </w:rPr>
        <w:t>ридомовых инженерных систем электро-, тепло-, газо-, водоснаб</w:t>
      </w:r>
      <w:r>
        <w:rPr>
          <w:rFonts w:ascii="Times New Roman CYR" w:hAnsi="Times New Roman CYR" w:cs="Times New Roman CYR"/>
          <w:sz w:val="28"/>
          <w:szCs w:val="28"/>
        </w:rPr>
        <w:softHyphen/>
        <w:t>жения, водоо</w:t>
      </w:r>
      <w:r>
        <w:rPr>
          <w:rFonts w:ascii="Times New Roman CYR" w:hAnsi="Times New Roman CYR" w:cs="Times New Roman CYR"/>
          <w:sz w:val="28"/>
          <w:szCs w:val="28"/>
        </w:rPr>
        <w:t>т</w:t>
      </w:r>
      <w:r>
        <w:rPr>
          <w:rFonts w:ascii="Times New Roman CYR" w:hAnsi="Times New Roman CYR" w:cs="Times New Roman CYR"/>
          <w:sz w:val="28"/>
          <w:szCs w:val="28"/>
        </w:rPr>
        <w:t xml:space="preserve">ведения, вентиляции, систем противопожарной автоматики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дымоудаления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4) нормативных сроков эффективной эксплуатации соответствующих эл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ментов строительных конструкций, внутридомовых инженерных си</w:t>
      </w:r>
      <w:r>
        <w:rPr>
          <w:rFonts w:ascii="Times New Roman CYR" w:hAnsi="Times New Roman CYR" w:cs="Times New Roman CYR"/>
          <w:sz w:val="28"/>
          <w:szCs w:val="28"/>
        </w:rPr>
        <w:softHyphen/>
        <w:t>стем, мех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 xml:space="preserve">нического, электрического, санитарно-технического и иного оборудования,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находящегося в многоквартирном доме и обслуживающего более одного пом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щения, до проведения очередного капитального ремонта (нормативных межр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монтных сроков);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5) перечня работ по капитальному ремонту общего имущества в мно</w:t>
      </w:r>
      <w:r>
        <w:rPr>
          <w:rFonts w:ascii="Times New Roman CYR" w:hAnsi="Times New Roman CYR" w:cs="Times New Roman CYR"/>
          <w:sz w:val="28"/>
          <w:szCs w:val="28"/>
        </w:rPr>
        <w:softHyphen/>
        <w:t xml:space="preserve">гоквартирном доме, предусмотренного статьей 4 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Закона Иркутской области № 167-ОЗ</w:t>
      </w:r>
      <w:r>
        <w:rPr>
          <w:rStyle w:val="a4"/>
          <w:rFonts w:ascii="Times New Roman CYR" w:hAnsi="Times New Roman CYR"/>
          <w:b/>
          <w:spacing w:val="10"/>
          <w:sz w:val="28"/>
          <w:szCs w:val="28"/>
        </w:rPr>
        <w:footnoteReference w:id="3"/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pStyle w:val="1"/>
        <w:widowControl w:val="0"/>
        <w:spacing w:before="108" w:after="108"/>
        <w:jc w:val="center"/>
        <w:rPr>
          <w:rFonts w:ascii="Times New Roman CYR" w:hAnsi="Times New Roman CYR" w:cs="Times New Roman CYR"/>
          <w:b/>
          <w:bCs/>
          <w:color w:val="26282F"/>
          <w:sz w:val="28"/>
          <w:szCs w:val="28"/>
        </w:rPr>
      </w:pPr>
      <w:bookmarkStart w:id="10" w:name="_Toc379965534"/>
      <w:r>
        <w:rPr>
          <w:rFonts w:ascii="Times New Roman CYR" w:hAnsi="Times New Roman CYR" w:cs="Times New Roman CYR"/>
          <w:b/>
          <w:bCs/>
          <w:color w:val="26282F"/>
          <w:sz w:val="28"/>
          <w:szCs w:val="28"/>
        </w:rPr>
        <w:t>4. Фонд капитального ремонта</w:t>
      </w:r>
      <w:bookmarkEnd w:id="10"/>
    </w:p>
    <w:p w:rsidR="000221FB" w:rsidRDefault="000221FB">
      <w:pPr>
        <w:pStyle w:val="2"/>
        <w:widowControl w:val="0"/>
        <w:ind w:firstLine="6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11" w:name="_Toc379965535"/>
      <w:r>
        <w:rPr>
          <w:rFonts w:ascii="Times New Roman CYR" w:hAnsi="Times New Roman CYR" w:cs="Times New Roman CYR"/>
          <w:b/>
          <w:bCs/>
          <w:sz w:val="28"/>
          <w:szCs w:val="28"/>
        </w:rPr>
        <w:t>4.1. Понятие и источники образования фонда капитального ремонта.</w:t>
      </w:r>
      <w:bookmarkEnd w:id="11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Согласно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 2 ст. 158</w:t>
      </w:r>
      <w:r>
        <w:rPr>
          <w:rFonts w:ascii="Times New Roman CYR" w:hAnsi="Times New Roman CYR" w:cs="Times New Roman CYR"/>
          <w:sz w:val="28"/>
          <w:szCs w:val="28"/>
        </w:rPr>
        <w:t xml:space="preserve"> ЖК РФ расходы на капитальный ремонт общего имущества в многоквартирном доме финансируются за счет средств фонда к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питального ремонта и иных не запрещенных законом источников.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соответствии с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1 ст. 170</w:t>
      </w:r>
      <w:r>
        <w:rPr>
          <w:rFonts w:ascii="Times New Roman CYR" w:hAnsi="Times New Roman CYR" w:cs="Times New Roman CYR"/>
          <w:sz w:val="28"/>
          <w:szCs w:val="28"/>
        </w:rPr>
        <w:t xml:space="preserve"> ЖК РФ фонд капитального ремонта образ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>ется из: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взносов</w:t>
      </w:r>
      <w:r>
        <w:rPr>
          <w:rFonts w:ascii="Times New Roman CYR" w:hAnsi="Times New Roman CYR" w:cs="Times New Roman CYR"/>
          <w:sz w:val="28"/>
          <w:szCs w:val="28"/>
        </w:rPr>
        <w:t xml:space="preserve"> на капитальный ремонт, уплаченных собственниками помещ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ний в многоквартирном доме;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процентов</w:t>
      </w:r>
      <w:r>
        <w:rPr>
          <w:rFonts w:ascii="Times New Roman CYR" w:hAnsi="Times New Roman CYR" w:cs="Times New Roman CYR"/>
          <w:sz w:val="28"/>
          <w:szCs w:val="28"/>
        </w:rPr>
        <w:t>, уплаченных собственниками помещений в многоквартирном доме в связи с ненадлежащим исполнением ими обязанности по уплате взносов на капитальный ремонт;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процентов</w:t>
      </w:r>
      <w:r>
        <w:rPr>
          <w:rFonts w:ascii="Times New Roman CYR" w:hAnsi="Times New Roman CYR" w:cs="Times New Roman CYR"/>
          <w:sz w:val="28"/>
          <w:szCs w:val="28"/>
        </w:rPr>
        <w:t>, начисленных за пользование денежными средствами, нах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дящимися на специальном счете.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решению собственников помещений в МКД, решению членов ТСЖ на формирование фонда капитального ремонта в счёт исполнения обязанности собственников помещений в МКД по уплате взносов на капитальный ремонт могут направляться доходы от передачи в пользование объектов общего им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>щества в МКД, а также средства ТСЖ, в том числе доходы от хозяйственной деятельности товарищества собственников жилья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4 ст. 169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Следует отметить, что в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ст. 191 ЖК РФ</w:t>
      </w:r>
      <w:r>
        <w:rPr>
          <w:rFonts w:ascii="Times New Roman CYR" w:hAnsi="Times New Roman CYR" w:cs="Times New Roman CYR"/>
          <w:sz w:val="28"/>
          <w:szCs w:val="28"/>
        </w:rPr>
        <w:t xml:space="preserve"> и в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ст. 9 Закона Иркутской о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б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ласти № 167-ОЗ</w:t>
      </w:r>
      <w:r>
        <w:rPr>
          <w:rFonts w:ascii="Times New Roman CYR" w:hAnsi="Times New Roman CYR" w:cs="Times New Roman CYR"/>
          <w:sz w:val="28"/>
          <w:szCs w:val="28"/>
        </w:rPr>
        <w:t xml:space="preserve"> предусматривается государственная поддержка на финанс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рова</w:t>
      </w:r>
      <w:r>
        <w:rPr>
          <w:rFonts w:ascii="Times New Roman CYR" w:hAnsi="Times New Roman CYR" w:cs="Times New Roman CYR"/>
          <w:sz w:val="28"/>
          <w:szCs w:val="28"/>
        </w:rPr>
        <w:softHyphen/>
        <w:t>ние работ по капитальному ремонту общего имущества в многоквартир</w:t>
      </w:r>
      <w:r>
        <w:rPr>
          <w:rFonts w:ascii="Times New Roman CYR" w:hAnsi="Times New Roman CYR" w:cs="Times New Roman CYR"/>
          <w:sz w:val="28"/>
          <w:szCs w:val="28"/>
        </w:rPr>
        <w:softHyphen/>
        <w:t>ных домах в виде  предо</w:t>
      </w:r>
      <w:r>
        <w:rPr>
          <w:rFonts w:ascii="Times New Roman CYR" w:hAnsi="Times New Roman CYR" w:cs="Times New Roman CYR"/>
          <w:sz w:val="28"/>
          <w:szCs w:val="28"/>
        </w:rPr>
        <w:softHyphen/>
        <w:t>ставляемой ТСЖ, жилищным, жилищно</w:t>
      </w:r>
      <w:r>
        <w:rPr>
          <w:rFonts w:ascii="Times New Roman CYR" w:hAnsi="Times New Roman CYR" w:cs="Times New Roman CYR"/>
          <w:sz w:val="28"/>
          <w:szCs w:val="28"/>
        </w:rPr>
        <w:softHyphen/>
        <w:t>-строительным или иным специализированным потребитель</w:t>
      </w:r>
      <w:r>
        <w:rPr>
          <w:rFonts w:ascii="Times New Roman CYR" w:hAnsi="Times New Roman CYR" w:cs="Times New Roman CYR"/>
          <w:sz w:val="28"/>
          <w:szCs w:val="28"/>
        </w:rPr>
        <w:softHyphen/>
        <w:t>ским кооперативам, управляющим о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ганизациям, региональному опе</w:t>
      </w:r>
      <w:r>
        <w:rPr>
          <w:rFonts w:ascii="Times New Roman CYR" w:hAnsi="Times New Roman CYR" w:cs="Times New Roman CYR"/>
          <w:sz w:val="28"/>
          <w:szCs w:val="28"/>
        </w:rPr>
        <w:softHyphen/>
        <w:t>ратору финансовой поддержки в размере бю</w:t>
      </w:r>
      <w:r>
        <w:rPr>
          <w:rFonts w:ascii="Times New Roman CYR" w:hAnsi="Times New Roman CYR" w:cs="Times New Roman CYR"/>
          <w:sz w:val="28"/>
          <w:szCs w:val="28"/>
        </w:rPr>
        <w:t>д</w:t>
      </w:r>
      <w:r>
        <w:rPr>
          <w:rFonts w:ascii="Times New Roman CYR" w:hAnsi="Times New Roman CYR" w:cs="Times New Roman CYR"/>
          <w:sz w:val="28"/>
          <w:szCs w:val="28"/>
        </w:rPr>
        <w:t>жетных ассигнований за счет средств федерального бюджета, средств бюджета субъекта Российской Федерации, местного бюджета в порядке и на условиях, которые предусмотрены соответственно федеральными законами, законами субъектов Российской Федерации, муниципальными правовыми актами.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pStyle w:val="2"/>
        <w:widowControl w:val="0"/>
        <w:ind w:firstLine="6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12" w:name="_Toc379965536"/>
      <w:r>
        <w:rPr>
          <w:rFonts w:ascii="Times New Roman CYR" w:hAnsi="Times New Roman CYR" w:cs="Times New Roman CYR"/>
          <w:b/>
          <w:bCs/>
          <w:sz w:val="28"/>
          <w:szCs w:val="28"/>
        </w:rPr>
        <w:t>4.2. Способы и сроки формирования фонда капитального ремонта</w:t>
      </w:r>
      <w:bookmarkEnd w:id="12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соответствии с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3 ст. 170</w:t>
      </w:r>
      <w:r>
        <w:rPr>
          <w:rFonts w:ascii="Times New Roman CYR" w:hAnsi="Times New Roman CYR" w:cs="Times New Roman CYR"/>
          <w:sz w:val="28"/>
          <w:szCs w:val="28"/>
        </w:rPr>
        <w:t xml:space="preserve"> ЖК РФ собственники помещений в мног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квартирном доме вправе выбрать один из следующих способов формирования фонда капитального ремонта: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1) перечисление взносов на капитальный ремонт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на специальный счет</w:t>
      </w:r>
      <w:r>
        <w:rPr>
          <w:rFonts w:ascii="Times New Roman CYR" w:hAnsi="Times New Roman CYR" w:cs="Times New Roman CYR"/>
          <w:sz w:val="28"/>
          <w:szCs w:val="28"/>
        </w:rPr>
        <w:t xml:space="preserve"> в целях формирования фонда капитального ремонта в виде денежных средств,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находящихся на специальном счёте (формирование фонда капитального ремо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t>та на специальном счете)</w:t>
      </w:r>
      <w:r>
        <w:rPr>
          <w:rStyle w:val="a4"/>
          <w:b/>
          <w:sz w:val="28"/>
          <w:szCs w:val="28"/>
        </w:rPr>
        <w:footnoteReference w:id="4"/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2) перечисление взносов на капитальный ремонт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на счет регионального оператора</w:t>
      </w:r>
      <w:r>
        <w:rPr>
          <w:rFonts w:ascii="Times New Roman CYR" w:hAnsi="Times New Roman CYR" w:cs="Times New Roman CYR"/>
          <w:sz w:val="28"/>
          <w:szCs w:val="28"/>
        </w:rPr>
        <w:t xml:space="preserve"> в целях формирования фонда капитального ремонта в виде обяз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тельственных прав собственников помещений в многоквартирном доме в о</w:t>
      </w:r>
      <w:r>
        <w:rPr>
          <w:rFonts w:ascii="Times New Roman CYR" w:hAnsi="Times New Roman CYR" w:cs="Times New Roman CYR"/>
          <w:sz w:val="28"/>
          <w:szCs w:val="28"/>
        </w:rPr>
        <w:t>т</w:t>
      </w:r>
      <w:r>
        <w:rPr>
          <w:rFonts w:ascii="Times New Roman CYR" w:hAnsi="Times New Roman CYR" w:cs="Times New Roman CYR"/>
          <w:sz w:val="28"/>
          <w:szCs w:val="28"/>
        </w:rPr>
        <w:t>ношении регионального оператора (формирование фонда капитального ремонта на счете регионального оператора)</w:t>
      </w:r>
      <w:r>
        <w:rPr>
          <w:rStyle w:val="a4"/>
          <w:b/>
          <w:sz w:val="28"/>
          <w:szCs w:val="28"/>
        </w:rPr>
        <w:footnoteReference w:id="5"/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Решение об определении способа формирования фонда капитального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монта принимается и реализуется собственниками помещений в МКД с собл</w:t>
      </w:r>
      <w:r>
        <w:rPr>
          <w:rFonts w:ascii="Times New Roman CYR" w:hAnsi="Times New Roman CYR" w:cs="Times New Roman CYR"/>
          <w:sz w:val="28"/>
          <w:szCs w:val="28"/>
        </w:rPr>
        <w:t>ю</w:t>
      </w:r>
      <w:r>
        <w:rPr>
          <w:rFonts w:ascii="Times New Roman CYR" w:hAnsi="Times New Roman CYR" w:cs="Times New Roman CYR"/>
          <w:sz w:val="28"/>
          <w:szCs w:val="28"/>
        </w:rPr>
        <w:t>дением установленных законом порядка и сроков.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Так, согласно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 1.1 ст. 44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к компетенции общего собрания со</w:t>
      </w:r>
      <w:r>
        <w:rPr>
          <w:rFonts w:ascii="Times New Roman CYR" w:hAnsi="Times New Roman CYR" w:cs="Times New Roman CYR"/>
          <w:sz w:val="28"/>
          <w:szCs w:val="28"/>
        </w:rPr>
        <w:t>б</w:t>
      </w:r>
      <w:r>
        <w:rPr>
          <w:rFonts w:ascii="Times New Roman CYR" w:hAnsi="Times New Roman CYR" w:cs="Times New Roman CYR"/>
          <w:sz w:val="28"/>
          <w:szCs w:val="28"/>
        </w:rPr>
        <w:t>ственников относится принятие решений: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 выборе способа формирования фонда капитального ремонта;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 размере взноса на капитальный ремонт в части превышения его размера над установленным минимальным размером взноса на капитальный ремонт;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 минимальном размере фонда капитального ремонта в части превыш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ния его размера над установленным минимальным размером фонда (в случае, если законом субъекта РФ установлен минимальный размер фонда капитальн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го ремонта);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 выборе лица, уполномоченного на открытие специального счета и с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вершение операций с денежными средствами, находящимися на специальном счете.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силу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 1 ст. 46</w:t>
      </w:r>
      <w:r>
        <w:rPr>
          <w:rFonts w:ascii="Times New Roman CYR" w:hAnsi="Times New Roman CYR" w:cs="Times New Roman CYR"/>
          <w:sz w:val="28"/>
          <w:szCs w:val="28"/>
        </w:rPr>
        <w:t xml:space="preserve"> ЖК РФ решения общего собрания собственников пом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 xml:space="preserve">щений в МКД по вышеуказанным вопросам принимаются большинством не менее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2/3 голосов</w:t>
      </w:r>
      <w:r>
        <w:rPr>
          <w:rFonts w:ascii="Times New Roman CYR" w:hAnsi="Times New Roman CYR" w:cs="Times New Roman CYR"/>
          <w:sz w:val="28"/>
          <w:szCs w:val="28"/>
        </w:rPr>
        <w:t xml:space="preserve"> от общего числа голосов собственников помещений в МКД и оформляются протоколами в обычном порядке</w:t>
      </w:r>
      <w:r>
        <w:rPr>
          <w:rStyle w:val="a4"/>
          <w:b/>
          <w:sz w:val="28"/>
          <w:szCs w:val="28"/>
        </w:rPr>
        <w:footnoteReference w:id="6"/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Согласно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 5 ст. 170</w:t>
      </w:r>
      <w:r>
        <w:rPr>
          <w:rFonts w:ascii="Times New Roman CYR" w:hAnsi="Times New Roman CYR" w:cs="Times New Roman CYR"/>
          <w:sz w:val="28"/>
          <w:szCs w:val="28"/>
        </w:rPr>
        <w:t xml:space="preserve"> ЖК РФ срок для принятия решения о выборе способа формирования фонда капитального ремонта устанавливается субъектом РФ, но этот срок не может превышать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шести месяцев</w:t>
      </w:r>
      <w:r>
        <w:rPr>
          <w:rFonts w:ascii="Times New Roman CYR" w:hAnsi="Times New Roman CYR" w:cs="Times New Roman CYR"/>
          <w:sz w:val="28"/>
          <w:szCs w:val="28"/>
        </w:rPr>
        <w:t xml:space="preserve"> с момента официального опу</w:t>
      </w:r>
      <w:r>
        <w:rPr>
          <w:rFonts w:ascii="Times New Roman CYR" w:hAnsi="Times New Roman CYR" w:cs="Times New Roman CYR"/>
          <w:sz w:val="28"/>
          <w:szCs w:val="28"/>
        </w:rPr>
        <w:t>б</w:t>
      </w:r>
      <w:r>
        <w:rPr>
          <w:rFonts w:ascii="Times New Roman CYR" w:hAnsi="Times New Roman CYR" w:cs="Times New Roman CYR"/>
          <w:sz w:val="28"/>
          <w:szCs w:val="28"/>
        </w:rPr>
        <w:t>ликования утвержденной законом субъекта РФ региональной программы кап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 xml:space="preserve">тального ремонта, в которую включен МКД, в отношении которого решается вопрос о формировании фонда. При этом не позднее чем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за месяц</w:t>
      </w:r>
      <w:r>
        <w:rPr>
          <w:rFonts w:ascii="Times New Roman CYR" w:hAnsi="Times New Roman CYR" w:cs="Times New Roman CYR"/>
          <w:sz w:val="28"/>
          <w:szCs w:val="28"/>
        </w:rPr>
        <w:t xml:space="preserve"> до оконч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ния указанного срока орган местного самоуправления должен созвать общее собрание собственников помещений в МКД для решения вопроса о выборе способа формирования фонда капитального ремонта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 6 ст. 170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 Если же собственники помещений в МКД в указанный срок не выбрали способ фо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мирования фонда капитального ремонта или выбранный ими способ не был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ализован, тогда орган местного самоуправления принимает решение о форм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ровании фонда капитального ремонта на счете регионального оператора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 7 ст. 170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pacing w:val="10"/>
          <w:sz w:val="28"/>
          <w:szCs w:val="28"/>
        </w:rPr>
        <w:t>Законом Иркутской области № 167-ОЗ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срок для принятия решения о выборе способа формирования фонда капитального ремонта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не установлен</w:t>
      </w:r>
      <w:r>
        <w:rPr>
          <w:rFonts w:ascii="Times New Roman CYR" w:hAnsi="Times New Roman CYR" w:cs="Times New Roman CYR"/>
          <w:sz w:val="28"/>
          <w:szCs w:val="28"/>
        </w:rPr>
        <w:t xml:space="preserve">, но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в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</w:t>
      </w:r>
      <w:r>
        <w:rPr>
          <w:rFonts w:ascii="Times New Roman CYR" w:hAnsi="Times New Roman CYR" w:cs="Times New Roman CYR"/>
          <w:sz w:val="28"/>
          <w:szCs w:val="28"/>
        </w:rPr>
        <w:t xml:space="preserve">4 </w:t>
      </w:r>
      <w:r>
        <w:rPr>
          <w:rFonts w:ascii="Times New Roman CYR" w:hAnsi="Times New Roman CYR" w:cs="Times New Roman CYR"/>
          <w:b/>
          <w:bCs/>
          <w:spacing w:val="10"/>
          <w:sz w:val="28"/>
          <w:szCs w:val="28"/>
        </w:rPr>
        <w:t>ст. 2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указанного Закона определен срок наступления обязанности по уплате взносов на капитальный ремонт - </w:t>
      </w:r>
      <w:r>
        <w:rPr>
          <w:rFonts w:ascii="Times New Roman CYR" w:hAnsi="Times New Roman CYR" w:cs="Times New Roman CYR"/>
          <w:sz w:val="28"/>
          <w:szCs w:val="28"/>
        </w:rPr>
        <w:t xml:space="preserve">по истечении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трех календарных месяцев</w:t>
      </w:r>
      <w:r>
        <w:rPr>
          <w:rFonts w:ascii="Times New Roman CYR" w:hAnsi="Times New Roman CYR" w:cs="Times New Roman CYR"/>
          <w:sz w:val="28"/>
          <w:szCs w:val="28"/>
        </w:rPr>
        <w:t>, начиная с месяца, следующего за месяцем, когда была официально опубликована названная программа, в которую включен конкретный МКД. Но поскольку уплата взносов должна осуществляться в фонд капитального ремо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t>та, значит, указанный срок следует исчислять и для принятия решения о выборе способа формирования фонда капитального ремонта.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соответствии со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ст. 173</w:t>
      </w:r>
      <w:r>
        <w:rPr>
          <w:rFonts w:ascii="Times New Roman CYR" w:hAnsi="Times New Roman CYR" w:cs="Times New Roman CYR"/>
          <w:sz w:val="28"/>
          <w:szCs w:val="28"/>
        </w:rPr>
        <w:t xml:space="preserve"> ЖК РФ способ формирования фонда капитал</w:t>
      </w:r>
      <w:r>
        <w:rPr>
          <w:rFonts w:ascii="Times New Roman CYR" w:hAnsi="Times New Roman CYR" w:cs="Times New Roman CYR"/>
          <w:sz w:val="28"/>
          <w:szCs w:val="28"/>
        </w:rPr>
        <w:t>ь</w:t>
      </w:r>
      <w:r>
        <w:rPr>
          <w:rFonts w:ascii="Times New Roman CYR" w:hAnsi="Times New Roman CYR" w:cs="Times New Roman CYR"/>
          <w:sz w:val="28"/>
          <w:szCs w:val="28"/>
        </w:rPr>
        <w:t>ного ремонта может быть изменен в любое время на основании решения общ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го собрания собственников помещений в многоквартирном доме.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16"/>
          <w:szCs w:val="16"/>
        </w:rPr>
      </w:pPr>
    </w:p>
    <w:p w:rsidR="000221FB" w:rsidRDefault="000221FB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Схема 4</w:t>
      </w:r>
    </w:p>
    <w:p w:rsidR="000221FB" w:rsidRDefault="000221FB">
      <w:pPr>
        <w:jc w:val="right"/>
        <w:rPr>
          <w:b/>
          <w:sz w:val="18"/>
          <w:szCs w:val="18"/>
        </w:rPr>
      </w:pP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rect id="_x0000_s1083" style="position:absolute;margin-left:40.35pt;margin-top:3.5pt;width:372pt;height:45.3pt;z-index:251648512" fillcolor="#ebffeb" strokecolor="navy" strokeweight="4.5pt">
            <v:stroke linestyle="thickThin"/>
            <v:textbox style="mso-next-textbox:#_x0000_s1083">
              <w:txbxContent>
                <w:p w:rsidR="000221FB" w:rsidRDefault="000221F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Способы формирования фонда капитального ремонта (</w:t>
                  </w:r>
                  <w:r>
                    <w:rPr>
                      <w:b/>
                      <w:sz w:val="28"/>
                      <w:szCs w:val="28"/>
                    </w:rPr>
                    <w:t>ч.3 ст. 170 ЖК РФ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>)</w:t>
                  </w:r>
                </w:p>
              </w:txbxContent>
            </v:textbox>
          </v:rect>
        </w:pict>
      </w:r>
    </w:p>
    <w:p w:rsidR="000221FB" w:rsidRDefault="000221FB">
      <w:pPr>
        <w:rPr>
          <w:color w:val="000000"/>
          <w:sz w:val="28"/>
          <w:szCs w:val="28"/>
        </w:rPr>
      </w:pPr>
    </w:p>
    <w:p w:rsidR="000221FB" w:rsidRDefault="000221FB">
      <w:pPr>
        <w:rPr>
          <w:color w:val="000000"/>
          <w:sz w:val="28"/>
          <w:szCs w:val="28"/>
        </w:rPr>
      </w:pP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rect id="_x0000_s1081" style="position:absolute;margin-left:40.35pt;margin-top:4.6pt;width:276pt;height:124.45pt;z-index:251646464" strokecolor="#036" strokeweight="6pt">
            <v:stroke linestyle="thickBetweenThin"/>
            <v:textbox style="mso-next-textbox:#_x0000_s1081">
              <w:txbxContent>
                <w:p w:rsidR="000221FB" w:rsidRDefault="000221F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Собственники помещений в МКД в уст</w:t>
                  </w:r>
                  <w:r>
                    <w:rPr>
                      <w:color w:val="000000"/>
                      <w:sz w:val="28"/>
                      <w:szCs w:val="28"/>
                    </w:rPr>
                    <w:t>а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новленный субъектом РФ срок (не более 6 месяцев) </w:t>
                  </w:r>
                  <w:r>
                    <w:rPr>
                      <w:sz w:val="28"/>
                      <w:szCs w:val="28"/>
                    </w:rPr>
                    <w:t>с момента опубликования утверждённой региональной программы капитального ремонта, в которую вкл</w:t>
                  </w:r>
                  <w:r>
                    <w:rPr>
                      <w:sz w:val="28"/>
                      <w:szCs w:val="28"/>
                    </w:rPr>
                    <w:t>ю</w:t>
                  </w:r>
                  <w:r>
                    <w:rPr>
                      <w:sz w:val="28"/>
                      <w:szCs w:val="28"/>
                    </w:rPr>
                    <w:t>чен данный МКД (ч.5 ст. 170 ЖК РФ)</w:t>
                  </w:r>
                </w:p>
              </w:txbxContent>
            </v:textbox>
          </v:rect>
        </w:pict>
      </w:r>
    </w:p>
    <w:p w:rsidR="000221FB" w:rsidRDefault="000221FB">
      <w:pPr>
        <w:rPr>
          <w:color w:val="000000"/>
          <w:sz w:val="28"/>
          <w:szCs w:val="28"/>
        </w:rPr>
      </w:pPr>
    </w:p>
    <w:p w:rsidR="000221FB" w:rsidRDefault="000221FB">
      <w:pPr>
        <w:rPr>
          <w:color w:val="000000"/>
          <w:sz w:val="28"/>
          <w:szCs w:val="28"/>
        </w:rPr>
      </w:pP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82" type="#_x0000_t61" style="position:absolute;margin-left:334.35pt;margin-top:4.3pt;width:132pt;height:160.45pt;z-index:251647488" adj="-5564,18950" strokeweight="1.5pt">
            <v:textbox style="mso-next-textbox:#_x0000_s1082">
              <w:txbxContent>
                <w:p w:rsidR="000221FB" w:rsidRDefault="000221F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Определяет адм</w:t>
                  </w:r>
                  <w:r>
                    <w:rPr>
                      <w:sz w:val="28"/>
                      <w:szCs w:val="28"/>
                    </w:rPr>
                    <w:t>и</w:t>
                  </w:r>
                  <w:r>
                    <w:rPr>
                      <w:sz w:val="28"/>
                      <w:szCs w:val="28"/>
                    </w:rPr>
                    <w:t>нистрация МО, е</w:t>
                  </w:r>
                  <w:r>
                    <w:rPr>
                      <w:sz w:val="28"/>
                      <w:szCs w:val="28"/>
                    </w:rPr>
                    <w:t>с</w:t>
                  </w:r>
                  <w:r>
                    <w:rPr>
                      <w:sz w:val="28"/>
                      <w:szCs w:val="28"/>
                    </w:rPr>
                    <w:t>ли собственники не определились со способом фо</w:t>
                  </w:r>
                  <w:r>
                    <w:rPr>
                      <w:sz w:val="28"/>
                      <w:szCs w:val="28"/>
                    </w:rPr>
                    <w:t>р</w:t>
                  </w:r>
                  <w:r>
                    <w:rPr>
                      <w:sz w:val="28"/>
                      <w:szCs w:val="28"/>
                    </w:rPr>
                    <w:t>мирования фонда капитального р</w:t>
                  </w:r>
                  <w:r>
                    <w:rPr>
                      <w:sz w:val="28"/>
                      <w:szCs w:val="28"/>
                    </w:rPr>
                    <w:t>е</w:t>
                  </w:r>
                  <w:r>
                    <w:rPr>
                      <w:sz w:val="28"/>
                      <w:szCs w:val="28"/>
                    </w:rPr>
                    <w:t>монта</w:t>
                  </w:r>
                </w:p>
              </w:txbxContent>
            </v:textbox>
          </v:shape>
        </w:pict>
      </w:r>
    </w:p>
    <w:p w:rsidR="000221FB" w:rsidRDefault="000221FB">
      <w:pPr>
        <w:rPr>
          <w:color w:val="000000"/>
          <w:sz w:val="28"/>
          <w:szCs w:val="28"/>
        </w:rPr>
      </w:pPr>
    </w:p>
    <w:p w:rsidR="000221FB" w:rsidRDefault="000221FB">
      <w:pPr>
        <w:rPr>
          <w:color w:val="000000"/>
          <w:sz w:val="28"/>
          <w:szCs w:val="28"/>
        </w:rPr>
      </w:pPr>
    </w:p>
    <w:p w:rsidR="000221FB" w:rsidRDefault="000221FB">
      <w:pPr>
        <w:rPr>
          <w:color w:val="000000"/>
          <w:sz w:val="28"/>
          <w:szCs w:val="28"/>
        </w:rPr>
      </w:pPr>
    </w:p>
    <w:p w:rsidR="000221FB" w:rsidRDefault="000221FB">
      <w:pPr>
        <w:rPr>
          <w:color w:val="000000"/>
          <w:sz w:val="28"/>
          <w:szCs w:val="28"/>
        </w:rPr>
      </w:pP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line id="_x0000_s1086" style="position:absolute;flip:x;z-index:251651584" from="298.35pt,.25pt" to="298.35pt,108.25pt" strokecolor="#4c0000" strokeweight="5pt">
            <v:stroke endarrow="block" linestyle="thickBetweenThin"/>
          </v:line>
        </w:pict>
      </w:r>
      <w:r>
        <w:rPr>
          <w:noProof/>
        </w:rPr>
        <w:pict>
          <v:shape id="_x0000_s1084" type="#_x0000_t67" style="position:absolute;margin-left:160.35pt;margin-top:.25pt;width:18pt;height:18pt;z-index:251649536" adj="13740" fillcolor="lime" strokeweight="1.75pt">
            <v:textbox style="layout-flow:vertical-ideographic"/>
          </v:shape>
        </w:pict>
      </w: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rect id="_x0000_s1080" style="position:absolute;margin-left:40.35pt;margin-top:2.2pt;width:240pt;height:66pt;z-index:251645440" strokecolor="navy" strokeweight="3pt">
            <v:stroke linestyle="thinThin"/>
            <v:textbox style="mso-next-textbox:#_x0000_s1080">
              <w:txbxContent>
                <w:p w:rsidR="000221FB" w:rsidRDefault="000221F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>на общем собрании собственники помещений в МКД принимают р</w:t>
                  </w:r>
                  <w:r>
                    <w:rPr>
                      <w:color w:val="000000"/>
                      <w:sz w:val="28"/>
                      <w:szCs w:val="28"/>
                    </w:rPr>
                    <w:t>е</w:t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шение о (ч.1.1. ст. 44 </w:t>
                  </w:r>
                  <w:r>
                    <w:rPr>
                      <w:sz w:val="28"/>
                      <w:szCs w:val="28"/>
                    </w:rPr>
                    <w:t>ЖК РФ</w:t>
                  </w:r>
                  <w:r>
                    <w:rPr>
                      <w:color w:val="000000"/>
                      <w:sz w:val="28"/>
                      <w:szCs w:val="28"/>
                    </w:rPr>
                    <w:t>):</w:t>
                  </w:r>
                </w:p>
              </w:txbxContent>
            </v:textbox>
          </v:rect>
        </w:pict>
      </w:r>
    </w:p>
    <w:p w:rsidR="000221FB" w:rsidRDefault="000221FB">
      <w:pPr>
        <w:rPr>
          <w:color w:val="000000"/>
          <w:sz w:val="28"/>
          <w:szCs w:val="28"/>
        </w:rPr>
      </w:pPr>
    </w:p>
    <w:p w:rsidR="000221FB" w:rsidRDefault="000221FB">
      <w:pPr>
        <w:rPr>
          <w:color w:val="000000"/>
          <w:sz w:val="28"/>
          <w:szCs w:val="28"/>
        </w:rPr>
      </w:pPr>
    </w:p>
    <w:p w:rsidR="000221FB" w:rsidRDefault="000221FB">
      <w:pPr>
        <w:rPr>
          <w:color w:val="000000"/>
          <w:sz w:val="28"/>
          <w:szCs w:val="28"/>
        </w:rPr>
      </w:pP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line id="_x0000_s1089" style="position:absolute;flip:y;z-index:251654656" from="52.35pt,3.8pt" to="52.35pt,117.5pt" strokecolor="purple" strokeweight="6pt">
            <v:stroke linestyle="thickBetweenThin"/>
          </v:line>
        </w:pict>
      </w:r>
      <w:r>
        <w:rPr>
          <w:noProof/>
        </w:rPr>
        <w:pict>
          <v:shape id="_x0000_s1087" type="#_x0000_t67" style="position:absolute;margin-left:94.35pt;margin-top:3.8pt;width:18pt;height:23.7pt;z-index:251652608" adj="13740" fillcolor="lime" strokeweight="1.75pt">
            <v:textbox style="layout-flow:vertical-ideographic"/>
          </v:shape>
        </w:pict>
      </w:r>
      <w:r>
        <w:rPr>
          <w:noProof/>
        </w:rPr>
        <w:pict>
          <v:shape id="_x0000_s1088" type="#_x0000_t67" style="position:absolute;margin-left:262.35pt;margin-top:3.8pt;width:18pt;height:24pt;z-index:251653632" adj="13740" fillcolor="lime" strokeweight="1.75pt">
            <v:textbox style="layout-flow:vertical-ideographic"/>
          </v:shape>
        </w:pict>
      </w: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rect id="_x0000_s1078" style="position:absolute;margin-left:76.35pt;margin-top:11.4pt;width:162pt;height:71.7pt;z-index:251643392" strokecolor="#005800" strokeweight="2.5pt">
            <v:textbox style="mso-next-textbox:#_x0000_s1078">
              <w:txbxContent>
                <w:p w:rsidR="000221FB" w:rsidRDefault="000221FB">
                  <w:pPr>
                    <w:jc w:val="center"/>
                    <w:rPr>
                      <w:spacing w:val="6"/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формировании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фонда капитального ремонта </w:t>
                  </w:r>
                  <w:r>
                    <w:rPr>
                      <w:b/>
                      <w:sz w:val="28"/>
                      <w:szCs w:val="28"/>
                    </w:rPr>
                    <w:t>на специальном счете</w:t>
                  </w:r>
                  <w:r>
                    <w:rPr>
                      <w:spacing w:val="6"/>
                      <w:sz w:val="28"/>
                      <w:szCs w:val="28"/>
                    </w:rPr>
                    <w:t xml:space="preserve"> </w:t>
                  </w:r>
                </w:p>
                <w:p w:rsidR="000221FB" w:rsidRDefault="000221F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79" style="position:absolute;margin-left:250.35pt;margin-top:11.4pt;width:174pt;height:78pt;z-index:251644416" strokecolor="#005a58" strokeweight="2.5pt">
            <v:textbox style="mso-next-textbox:#_x0000_s1079">
              <w:txbxContent>
                <w:p w:rsidR="000221FB" w:rsidRDefault="000221FB">
                  <w:pPr>
                    <w:jc w:val="center"/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формировании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фонда к</w:t>
                  </w:r>
                  <w:r>
                    <w:rPr>
                      <w:sz w:val="28"/>
                      <w:szCs w:val="28"/>
                    </w:rPr>
                    <w:t>а</w:t>
                  </w:r>
                  <w:r>
                    <w:rPr>
                      <w:sz w:val="28"/>
                      <w:szCs w:val="28"/>
                    </w:rPr>
                    <w:t xml:space="preserve">питального ремонта </w:t>
                  </w:r>
                  <w:r>
                    <w:rPr>
                      <w:b/>
                      <w:sz w:val="28"/>
                      <w:szCs w:val="28"/>
                    </w:rPr>
                    <w:t>на счете Регионального оператора субъекта РФ</w:t>
                  </w:r>
                </w:p>
              </w:txbxContent>
            </v:textbox>
          </v:rect>
        </w:pict>
      </w:r>
    </w:p>
    <w:p w:rsidR="000221FB" w:rsidRDefault="000221FB">
      <w:pPr>
        <w:rPr>
          <w:sz w:val="26"/>
          <w:szCs w:val="26"/>
        </w:rPr>
      </w:pPr>
    </w:p>
    <w:p w:rsidR="000221FB" w:rsidRDefault="000221FB">
      <w:pPr>
        <w:rPr>
          <w:sz w:val="26"/>
          <w:szCs w:val="26"/>
        </w:rPr>
      </w:pPr>
    </w:p>
    <w:p w:rsidR="000221FB" w:rsidRDefault="000221FB">
      <w:pPr>
        <w:rPr>
          <w:sz w:val="26"/>
          <w:szCs w:val="26"/>
        </w:rPr>
      </w:pPr>
    </w:p>
    <w:p w:rsidR="000221FB" w:rsidRDefault="000221FB">
      <w:pPr>
        <w:rPr>
          <w:sz w:val="26"/>
          <w:szCs w:val="26"/>
        </w:rPr>
      </w:pPr>
    </w:p>
    <w:p w:rsidR="000221FB" w:rsidRDefault="000221FB">
      <w:pPr>
        <w:rPr>
          <w:sz w:val="26"/>
          <w:szCs w:val="26"/>
        </w:rPr>
      </w:pPr>
    </w:p>
    <w:p w:rsidR="000221FB" w:rsidRDefault="00655CAE">
      <w:pPr>
        <w:rPr>
          <w:sz w:val="26"/>
          <w:szCs w:val="26"/>
        </w:rPr>
      </w:pPr>
      <w:r>
        <w:rPr>
          <w:noProof/>
        </w:rPr>
        <w:pict>
          <v:rect id="_x0000_s1085" style="position:absolute;margin-left:22.35pt;margin-top:10.55pt;width:444pt;height:49.9pt;z-index:251650560" fillcolor="#cff" strokeweight="2.25pt">
            <v:fill opacity="45875f"/>
            <v:textbox style="mso-next-textbox:#_x0000_s1085">
              <w:txbxContent>
                <w:p w:rsidR="000221FB" w:rsidRDefault="000221FB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решение принимается большинством не менее </w:t>
                  </w:r>
                  <w:r>
                    <w:rPr>
                      <w:b/>
                      <w:sz w:val="28"/>
                      <w:szCs w:val="28"/>
                    </w:rPr>
                    <w:t>2/3 голосов</w:t>
                  </w:r>
                  <w:r>
                    <w:rPr>
                      <w:sz w:val="28"/>
                      <w:szCs w:val="28"/>
                    </w:rPr>
                    <w:t xml:space="preserve"> от общего числа голосов собственников помещений в МКД (ч.1 ст. 46 ЖК РФ)</w:t>
                  </w:r>
                </w:p>
              </w:txbxContent>
            </v:textbox>
          </v:rect>
        </w:pict>
      </w:r>
    </w:p>
    <w:p w:rsidR="000221FB" w:rsidRDefault="000221FB">
      <w:pPr>
        <w:rPr>
          <w:sz w:val="26"/>
          <w:szCs w:val="26"/>
        </w:rPr>
      </w:pPr>
    </w:p>
    <w:p w:rsidR="000221FB" w:rsidRDefault="000221FB">
      <w:pPr>
        <w:rPr>
          <w:sz w:val="26"/>
          <w:szCs w:val="26"/>
        </w:rPr>
      </w:pPr>
    </w:p>
    <w:p w:rsidR="000221FB" w:rsidRDefault="000221FB">
      <w:pPr>
        <w:rPr>
          <w:sz w:val="26"/>
          <w:szCs w:val="26"/>
        </w:rPr>
      </w:pPr>
    </w:p>
    <w:p w:rsidR="000221FB" w:rsidRDefault="000221FB">
      <w:pPr>
        <w:rPr>
          <w:sz w:val="26"/>
          <w:szCs w:val="26"/>
        </w:rPr>
      </w:pPr>
    </w:p>
    <w:p w:rsidR="000221FB" w:rsidRDefault="000221FB">
      <w:pPr>
        <w:pStyle w:val="2"/>
        <w:widowControl w:val="0"/>
        <w:ind w:firstLine="6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13" w:name="_Toc379965537"/>
      <w:r>
        <w:rPr>
          <w:rFonts w:ascii="Times New Roman CYR" w:hAnsi="Times New Roman CYR" w:cs="Times New Roman CYR"/>
          <w:b/>
          <w:bCs/>
          <w:sz w:val="28"/>
          <w:szCs w:val="28"/>
        </w:rPr>
        <w:t>4.3. Использование средств фонда капитального ремонта</w:t>
      </w:r>
      <w:bookmarkEnd w:id="13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Согласно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ч.1 ст.174</w:t>
      </w:r>
      <w:r>
        <w:rPr>
          <w:rFonts w:ascii="Times New Roman CYR" w:hAnsi="Times New Roman CYR" w:cs="Times New Roman CYR"/>
          <w:sz w:val="28"/>
          <w:szCs w:val="28"/>
        </w:rPr>
        <w:t xml:space="preserve"> ЖК РФ средства фонда капитального ремонта могут использоваться для: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оплаты услуг и (или) работ по капитальному ремонту общего имущества в многоквартирном доме;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разработки проектной документации (в случае, если подготовка проек</w:t>
      </w:r>
      <w:r>
        <w:rPr>
          <w:rFonts w:ascii="Times New Roman CYR" w:hAnsi="Times New Roman CYR" w:cs="Times New Roman CYR"/>
          <w:sz w:val="28"/>
          <w:szCs w:val="28"/>
        </w:rPr>
        <w:t>т</w:t>
      </w:r>
      <w:r>
        <w:rPr>
          <w:rFonts w:ascii="Times New Roman CYR" w:hAnsi="Times New Roman CYR" w:cs="Times New Roman CYR"/>
          <w:sz w:val="28"/>
          <w:szCs w:val="28"/>
        </w:rPr>
        <w:t>ной документации необходима в соответствии с законодательством о град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строительной деятельности);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оплаты услуг по строительному контролю;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погашения кредитов, займов, полученных и использованных в целях оплаты указанных услуг, работ, а также для уплаты процентов за пользование такими кредитами, займами, оплаты расходов на получение гарантий и поруч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 xml:space="preserve">тельств по таким кредитам, займам. 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этом в указанной норме закона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ч.1 ст.174</w:t>
      </w:r>
      <w:r>
        <w:rPr>
          <w:rFonts w:ascii="Times New Roman CYR" w:hAnsi="Times New Roman CYR" w:cs="Times New Roman CYR"/>
          <w:sz w:val="28"/>
          <w:szCs w:val="28"/>
        </w:rPr>
        <w:t xml:space="preserve"> ЖК РФ)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особо подчерк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и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вается</w:t>
      </w:r>
      <w:r>
        <w:rPr>
          <w:rFonts w:ascii="Times New Roman CYR" w:hAnsi="Times New Roman CYR" w:cs="Times New Roman CYR"/>
          <w:sz w:val="28"/>
          <w:szCs w:val="28"/>
        </w:rPr>
        <w:t>, что за счет средств фонда капитального ремонта в пределах суммы, сформированной исходя из минимального размера взноса на капитальный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монт, установленного нормативным правовым актом субъекта Российской Ф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дерации, могут осуществляться финансирование только: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а) работ, которые предусмотрены в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части 1 статьи 166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и законом субъекта Российской Федерации;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б) погашение кредитов, займов, полученных и использованных в целях оплаты данных работ, и уплата процентов за пользование этими кредитами, займами.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Перечень услуг и (или) работ по капитальному ремонту общего имущества в МКД, оказание и (или) выполнение которых финансируются за счет средств фонда капитального ремонта, включает в себя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ч.1 ст. 166</w:t>
      </w:r>
      <w:r>
        <w:rPr>
          <w:rFonts w:ascii="Times New Roman CYR" w:hAnsi="Times New Roman CYR" w:cs="Times New Roman CYR"/>
          <w:sz w:val="28"/>
          <w:szCs w:val="28"/>
        </w:rPr>
        <w:t xml:space="preserve"> ЖК РФ):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1) ремонт внутридомовых инженерных систем электро-, тепло-, газо-, в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доснабжения, водоотведения;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2) ремонт или замену лифтового оборудования, признанного непригодным для эксплуатации, ремонт лифтовых шахт;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3) ремонт крыши;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4) ремонт подвальных помещений, относящихся к общему имуществу в многоквартирном доме;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5) ремонт фасада;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6) ремонт фундамента многоквартирного дома.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 субъекты РФ вправе дополнить приведенный выше "минимальный" перечень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1 ст. 166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  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Поэтому в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статье 4</w:t>
      </w:r>
      <w:r>
        <w:rPr>
          <w:rFonts w:ascii="Times New Roman CYR" w:hAnsi="Times New Roman CYR" w:cs="Times New Roman CYR"/>
          <w:sz w:val="28"/>
          <w:szCs w:val="28"/>
        </w:rPr>
        <w:t xml:space="preserve"> Закона Иркутской области № 167-ОЗ минимальный перечень финансируемых за счет средств фонда капитального ремонта работ и услуг значительно расширен и включает в себя: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1) ремонт внутридомовых инженерных систем электро-, тепло-, газо-, в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доснабжения, водоотведения, вентиляции, систем противопожар</w:t>
      </w:r>
      <w:r>
        <w:rPr>
          <w:rFonts w:ascii="Times New Roman CYR" w:hAnsi="Times New Roman CYR" w:cs="Times New Roman CYR"/>
          <w:sz w:val="28"/>
          <w:szCs w:val="28"/>
        </w:rPr>
        <w:softHyphen/>
        <w:t>ной автомат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 xml:space="preserve">ки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дымоудаления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2) ремонт или замену лифтового оборудования, признанного непри</w:t>
      </w:r>
      <w:r>
        <w:rPr>
          <w:rFonts w:ascii="Times New Roman CYR" w:hAnsi="Times New Roman CYR" w:cs="Times New Roman CYR"/>
          <w:sz w:val="28"/>
          <w:szCs w:val="28"/>
        </w:rPr>
        <w:softHyphen/>
        <w:t>годным для эксплуатации, ремонт лифтовых шахт;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3) ремонт крыши, в том числе переустройство невентилируемой крыши на вентилируемую крышу, устройство выходов на кровлю, ремонт или замену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надкровельных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элементов, ремонт или замену системы водоот</w:t>
      </w:r>
      <w:r>
        <w:rPr>
          <w:rFonts w:ascii="Times New Roman CYR" w:hAnsi="Times New Roman CYR" w:cs="Times New Roman CYR"/>
          <w:sz w:val="28"/>
          <w:szCs w:val="28"/>
        </w:rPr>
        <w:softHyphen/>
        <w:t>вода с заменой водосточных труб и изделий;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4) ремонт подвальных помещений, относящихся к общему имуще</w:t>
      </w:r>
      <w:r>
        <w:rPr>
          <w:rFonts w:ascii="Times New Roman CYR" w:hAnsi="Times New Roman CYR" w:cs="Times New Roman CYR"/>
          <w:sz w:val="28"/>
          <w:szCs w:val="28"/>
        </w:rPr>
        <w:softHyphen/>
        <w:t xml:space="preserve">ству в многоквартирном доме, в том числе ремонт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отмостки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5) утепление и ремонт фасада, в том числе ремонт балконов, утепле</w:t>
      </w:r>
      <w:r>
        <w:rPr>
          <w:rFonts w:ascii="Times New Roman CYR" w:hAnsi="Times New Roman CYR" w:cs="Times New Roman CYR"/>
          <w:sz w:val="28"/>
          <w:szCs w:val="28"/>
        </w:rPr>
        <w:softHyphen/>
        <w:t>ние, ремонт или замену окон в составе общего имущества, входных наруж</w:t>
      </w:r>
      <w:r>
        <w:rPr>
          <w:rFonts w:ascii="Times New Roman CYR" w:hAnsi="Times New Roman CYR" w:cs="Times New Roman CYR"/>
          <w:sz w:val="28"/>
          <w:szCs w:val="28"/>
        </w:rPr>
        <w:softHyphen/>
        <w:t>ных дв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рей, ремонт и утепление цоколя;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6) </w:t>
      </w:r>
      <w:r>
        <w:rPr>
          <w:rFonts w:ascii="Times New Roman CYR" w:hAnsi="Times New Roman CYR" w:cs="Times New Roman CYR"/>
          <w:sz w:val="28"/>
          <w:szCs w:val="28"/>
        </w:rPr>
        <w:t>установку коллективных (общедомовых) приборов учета потреб</w:t>
      </w:r>
      <w:r>
        <w:rPr>
          <w:rFonts w:ascii="Times New Roman CYR" w:hAnsi="Times New Roman CYR" w:cs="Times New Roman CYR"/>
          <w:sz w:val="28"/>
          <w:szCs w:val="28"/>
        </w:rPr>
        <w:softHyphen/>
        <w:t>ления ресурсов, необходимых для предоставления коммунальных услуг, и узлов управления и регулирования потребления этих ресурсов (тепловой энергии, г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рячей и холодной воды, электрической энергии, газа);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7) </w:t>
      </w:r>
      <w:r>
        <w:rPr>
          <w:rFonts w:ascii="Times New Roman CYR" w:hAnsi="Times New Roman CYR" w:cs="Times New Roman CYR"/>
          <w:sz w:val="28"/>
          <w:szCs w:val="28"/>
        </w:rPr>
        <w:t xml:space="preserve">ремонт или замену мусоропроводов, систем пневматического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мусор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удаления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установку промывочных устройств для мусоропроводов, крышек м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>сороприемных клапанов и шиберных устройств - для домов с отметкой лес</w:t>
      </w:r>
      <w:r>
        <w:rPr>
          <w:rFonts w:ascii="Times New Roman CYR" w:hAnsi="Times New Roman CYR" w:cs="Times New Roman CYR"/>
          <w:sz w:val="28"/>
          <w:szCs w:val="28"/>
        </w:rPr>
        <w:t>т</w:t>
      </w:r>
      <w:r>
        <w:rPr>
          <w:rFonts w:ascii="Times New Roman CYR" w:hAnsi="Times New Roman CYR" w:cs="Times New Roman CYR"/>
          <w:sz w:val="28"/>
          <w:szCs w:val="28"/>
        </w:rPr>
        <w:t xml:space="preserve">ничной площадки верхнего этажа </w:t>
      </w:r>
      <w:smartTag w:uri="urn:schemas-microsoft-com:office:smarttags" w:element="metricconverter">
        <w:smartTagPr>
          <w:attr w:name="ProductID" w:val="15 метров"/>
        </w:smartTagPr>
        <w:r>
          <w:rPr>
            <w:rFonts w:ascii="Times New Roman CYR" w:hAnsi="Times New Roman CYR" w:cs="Times New Roman CYR"/>
            <w:sz w:val="28"/>
            <w:szCs w:val="28"/>
          </w:rPr>
          <w:t>15 метров</w:t>
        </w:r>
      </w:smartTag>
      <w:r>
        <w:rPr>
          <w:rFonts w:ascii="Times New Roman CYR" w:hAnsi="Times New Roman CYR" w:cs="Times New Roman CYR"/>
          <w:sz w:val="28"/>
          <w:szCs w:val="28"/>
        </w:rPr>
        <w:t xml:space="preserve"> и выше;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8) ремонт фундамента многоквартирного дома;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9) </w:t>
      </w:r>
      <w:r>
        <w:rPr>
          <w:rFonts w:ascii="Times New Roman CYR" w:hAnsi="Times New Roman CYR" w:cs="Times New Roman CYR"/>
          <w:sz w:val="28"/>
          <w:szCs w:val="28"/>
        </w:rPr>
        <w:t>работы по благоустройству и озеленению земельного участка, на кот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ром расположен многоквартирный дом, если границы и размер зе</w:t>
      </w:r>
      <w:r>
        <w:rPr>
          <w:rFonts w:ascii="Times New Roman CYR" w:hAnsi="Times New Roman CYR" w:cs="Times New Roman CYR"/>
          <w:sz w:val="28"/>
          <w:szCs w:val="28"/>
        </w:rPr>
        <w:softHyphen/>
        <w:t>мельного участка определены в соответствии с требованиями земельного законодател</w:t>
      </w:r>
      <w:r>
        <w:rPr>
          <w:rFonts w:ascii="Times New Roman CYR" w:hAnsi="Times New Roman CYR" w:cs="Times New Roman CYR"/>
          <w:sz w:val="28"/>
          <w:szCs w:val="28"/>
        </w:rPr>
        <w:t>ь</w:t>
      </w:r>
      <w:r>
        <w:rPr>
          <w:rFonts w:ascii="Times New Roman CYR" w:hAnsi="Times New Roman CYR" w:cs="Times New Roman CYR"/>
          <w:sz w:val="28"/>
          <w:szCs w:val="28"/>
        </w:rPr>
        <w:t>ства и законодательства о градостроительной деятельности;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10) </w:t>
      </w:r>
      <w:r>
        <w:rPr>
          <w:rFonts w:ascii="Times New Roman CYR" w:hAnsi="Times New Roman CYR" w:cs="Times New Roman CYR"/>
          <w:sz w:val="28"/>
          <w:szCs w:val="28"/>
        </w:rPr>
        <w:t>разработку проектно-сметной документации на капитальный ре</w:t>
      </w:r>
      <w:r>
        <w:rPr>
          <w:rFonts w:ascii="Times New Roman CYR" w:hAnsi="Times New Roman CYR" w:cs="Times New Roman CYR"/>
          <w:sz w:val="28"/>
          <w:szCs w:val="28"/>
        </w:rPr>
        <w:softHyphen/>
        <w:t>монт общего имущества в многоквартирном доме;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11) </w:t>
      </w:r>
      <w:r>
        <w:rPr>
          <w:rFonts w:ascii="Times New Roman CYR" w:hAnsi="Times New Roman CYR" w:cs="Times New Roman CYR"/>
          <w:sz w:val="28"/>
          <w:szCs w:val="28"/>
        </w:rPr>
        <w:t>оказание услуг по проведению строительного контроля в процес</w:t>
      </w:r>
      <w:r>
        <w:rPr>
          <w:rFonts w:ascii="Times New Roman CYR" w:hAnsi="Times New Roman CYR" w:cs="Times New Roman CYR"/>
          <w:sz w:val="28"/>
          <w:szCs w:val="28"/>
        </w:rPr>
        <w:softHyphen/>
        <w:t>се к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питального ремонта общего имущества в многоквартирном доме.</w:t>
      </w:r>
    </w:p>
    <w:p w:rsidR="000221FB" w:rsidRDefault="00655CAE">
      <w:pPr>
        <w:widowControl w:val="0"/>
        <w:ind w:left="709"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  <w:u w:val="single"/>
        </w:rPr>
        <w:pict>
          <v:shape id="_x0000_s1090" type="#_x0000_t125" style="position:absolute;left:0;text-align:left;margin-left:12pt;margin-top:4.65pt;width:12pt;height:134.5pt;z-index:251655680" fillcolor="lime" strokecolor="purple" strokeweight="1.5pt"/>
        </w:pict>
      </w:r>
      <w:r w:rsidR="000221FB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ВАЖНО!</w:t>
      </w:r>
      <w:r w:rsidR="000221FB">
        <w:rPr>
          <w:rFonts w:ascii="Times New Roman CYR" w:hAnsi="Times New Roman CYR" w:cs="Times New Roman CYR"/>
          <w:sz w:val="28"/>
          <w:szCs w:val="28"/>
        </w:rPr>
        <w:t xml:space="preserve"> Указанные в ст. 4 Закона Иркутской области № 167-ОЗ</w:t>
      </w:r>
      <w:r w:rsidR="000221FB"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 w:rsidR="000221FB">
        <w:rPr>
          <w:rFonts w:ascii="Times New Roman CYR" w:hAnsi="Times New Roman CYR" w:cs="Times New Roman CYR"/>
          <w:sz w:val="28"/>
          <w:szCs w:val="28"/>
        </w:rPr>
        <w:t xml:space="preserve">работы и услуги должны финансироваться за счет фонда капитального ремонта, сформированного </w:t>
      </w:r>
      <w:r w:rsidR="000221FB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исходя из минимального размера взноса</w:t>
      </w:r>
      <w:r w:rsidR="000221FB">
        <w:rPr>
          <w:rFonts w:ascii="Times New Roman CYR" w:hAnsi="Times New Roman CYR" w:cs="Times New Roman CYR"/>
          <w:sz w:val="28"/>
          <w:szCs w:val="28"/>
        </w:rPr>
        <w:t>, а не за счет повышенных взносов или иных источников!</w:t>
      </w:r>
    </w:p>
    <w:p w:rsidR="000221FB" w:rsidRDefault="000221FB">
      <w:pPr>
        <w:widowControl w:val="0"/>
        <w:ind w:left="709"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Другие услуги и (или) работы по капитальному ремонту (сверх "м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нимального" перечня) могут по решению общего собрания собственников помещений в МКД финансироваться за счет части фонда, сформирова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t>ной на основании решения собственников помещений в МКД за счет  превышающих минимальный размер взносов.</w:t>
      </w:r>
    </w:p>
    <w:p w:rsidR="000221FB" w:rsidRDefault="000221FB">
      <w:pPr>
        <w:widowControl w:val="0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jc w:val="center"/>
        <w:tblBorders>
          <w:top w:val="double" w:sz="12" w:space="0" w:color="000080"/>
          <w:left w:val="double" w:sz="12" w:space="0" w:color="000080"/>
          <w:bottom w:val="double" w:sz="12" w:space="0" w:color="000080"/>
          <w:right w:val="double" w:sz="12" w:space="0" w:color="000080"/>
          <w:insideH w:val="double" w:sz="12" w:space="0" w:color="000080"/>
          <w:insideV w:val="double" w:sz="12" w:space="0" w:color="00008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5150"/>
        <w:gridCol w:w="4291"/>
      </w:tblGrid>
      <w:tr w:rsidR="000221FB">
        <w:trPr>
          <w:jc w:val="center"/>
        </w:trPr>
        <w:tc>
          <w:tcPr>
            <w:tcW w:w="9441" w:type="dxa"/>
            <w:gridSpan w:val="2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Особые случаи использования средств фонда капитального ремонта</w:t>
            </w:r>
          </w:p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(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ч. 2 ст. 174 ЖК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РФ)</w:t>
            </w:r>
          </w:p>
        </w:tc>
      </w:tr>
      <w:tr w:rsidR="000221FB">
        <w:trPr>
          <w:jc w:val="center"/>
        </w:trPr>
        <w:tc>
          <w:tcPr>
            <w:tcW w:w="5150" w:type="dxa"/>
          </w:tcPr>
          <w:p w:rsidR="000221FB" w:rsidRDefault="000221FB">
            <w:pPr>
              <w:widowControl w:val="0"/>
              <w:ind w:firstLine="296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 случае признания МКД аварийным и подлежащим сносу или реконструкции, то по решению собственников помещ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ний в этом МКД</w:t>
            </w:r>
          </w:p>
        </w:tc>
        <w:tc>
          <w:tcPr>
            <w:tcW w:w="4291" w:type="dxa"/>
          </w:tcPr>
          <w:p w:rsidR="000221FB" w:rsidRDefault="000221FB">
            <w:pPr>
              <w:widowControl w:val="0"/>
              <w:ind w:firstLine="186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средства фонда капитального ремонта используются на цели сноса или реконструкции этого многоквартирного дома</w:t>
            </w:r>
          </w:p>
        </w:tc>
      </w:tr>
      <w:tr w:rsidR="000221FB">
        <w:trPr>
          <w:jc w:val="center"/>
        </w:trPr>
        <w:tc>
          <w:tcPr>
            <w:tcW w:w="5150" w:type="dxa"/>
          </w:tcPr>
          <w:p w:rsidR="000221FB" w:rsidRDefault="000221FB">
            <w:pPr>
              <w:widowControl w:val="0"/>
              <w:ind w:firstLine="296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 случае изъятия для государственных или муниципальных нужд земельного участка, на котором расположен МКД, и каждого жилого помещения в этом МКД (за исключением жилых помещений, принадлежащих Российской Федерации, субъекту Российской Федерации или муниципальному образованию)</w:t>
            </w:r>
          </w:p>
        </w:tc>
        <w:tc>
          <w:tcPr>
            <w:tcW w:w="4291" w:type="dxa"/>
          </w:tcPr>
          <w:p w:rsidR="000221FB" w:rsidRDefault="000221FB">
            <w:pPr>
              <w:widowControl w:val="0"/>
              <w:ind w:firstLine="186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средства фонда капитального ремонта распределяются между собственниками помещений в этом МКД пропорционально ра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з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меру уплаченных ими и предш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ствующими собственниками п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мещений взносов на капитальный ремонт</w:t>
            </w:r>
          </w:p>
        </w:tc>
      </w:tr>
    </w:tbl>
    <w:p w:rsidR="000221FB" w:rsidRDefault="000221FB">
      <w:pPr>
        <w:widowControl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ВНИМАНИЕ!!!</w:t>
      </w:r>
      <w:r>
        <w:rPr>
          <w:rFonts w:ascii="Times New Roman CYR" w:hAnsi="Times New Roman CYR" w:cs="Times New Roman CYR"/>
          <w:sz w:val="28"/>
          <w:szCs w:val="28"/>
        </w:rPr>
        <w:t xml:space="preserve"> Поскольку управляющие организации не могут быть вл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 xml:space="preserve">дельцами специальных счетов, они не могут распоряжаться находящимися на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этих счетах средствами, в том числе привлекать кредиты на капитальный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монт с погашением их за счет фонда капитального ремонта. Управляющие о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ганизации также не имеют никакого отношения к организации и финансиров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нию капитального ремонта, если фонд капитального ремонта формируется у регионального оператора.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                                                                   </w:t>
      </w:r>
    </w:p>
    <w:p w:rsidR="000221FB" w:rsidRDefault="000221FB">
      <w:pPr>
        <w:pStyle w:val="1"/>
        <w:widowControl w:val="0"/>
        <w:spacing w:before="108" w:after="108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14" w:name="_Toc379965538"/>
      <w:r>
        <w:rPr>
          <w:rFonts w:ascii="Times New Roman CYR" w:hAnsi="Times New Roman CYR" w:cs="Times New Roman CYR"/>
          <w:b/>
          <w:bCs/>
          <w:sz w:val="28"/>
          <w:szCs w:val="28"/>
        </w:rPr>
        <w:t>5. Фонд капитального ремонта на специальном счёте</w:t>
      </w:r>
      <w:bookmarkEnd w:id="14"/>
    </w:p>
    <w:p w:rsidR="000221FB" w:rsidRDefault="000221FB">
      <w:pPr>
        <w:pStyle w:val="2"/>
        <w:widowControl w:val="0"/>
        <w:ind w:firstLine="6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15" w:name="_Toc379965539"/>
      <w:r>
        <w:rPr>
          <w:rFonts w:ascii="Times New Roman CYR" w:hAnsi="Times New Roman CYR" w:cs="Times New Roman CYR"/>
          <w:b/>
          <w:bCs/>
          <w:sz w:val="28"/>
          <w:szCs w:val="28"/>
        </w:rPr>
        <w:t>5.1. Порядок и условия открытия специального счёта</w:t>
      </w:r>
      <w:bookmarkEnd w:id="15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Если собственники помещений в многоквартирном доме в качестве спос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 xml:space="preserve">ба формирования фонда капитального ремонта выбрали формирование его на специальном счёте, то в соответствии с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ч.1.1 ст. 44</w:t>
      </w:r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4 ст. 170</w:t>
      </w:r>
      <w:r>
        <w:rPr>
          <w:rFonts w:ascii="Times New Roman CYR" w:hAnsi="Times New Roman CYR" w:cs="Times New Roman CYR"/>
          <w:sz w:val="28"/>
          <w:szCs w:val="28"/>
        </w:rPr>
        <w:t xml:space="preserve"> ЖК РФ реш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нием общего собрания собственников помещений в многоквартирном доме должны быть определены: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1) размер ежемесячного взноса на капитальный ремонт, который не до</w:t>
      </w:r>
      <w:r>
        <w:rPr>
          <w:rFonts w:ascii="Times New Roman CYR" w:hAnsi="Times New Roman CYR" w:cs="Times New Roman CYR"/>
          <w:sz w:val="28"/>
          <w:szCs w:val="28"/>
        </w:rPr>
        <w:t>л</w:t>
      </w:r>
      <w:r>
        <w:rPr>
          <w:rFonts w:ascii="Times New Roman CYR" w:hAnsi="Times New Roman CYR" w:cs="Times New Roman CYR"/>
          <w:sz w:val="28"/>
          <w:szCs w:val="28"/>
        </w:rPr>
        <w:t>жен быть менее чем минимальный размер взноса на капитальный ремонт, уст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новленный нормативным правовым актом субъекта Российской Федерации;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2) перечень услуг и (или) работ по капитальному ремонту общего имущ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ства в многоквартирном доме в составе не менее чем состав перечня таких услуг и (или) работ, предусмотренный региональной программой капитального ремонта;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3) сроки проведения капитального ремонта общего имущества в мног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квартирном доме, которые не могут быть позднее планируемых сроков, уст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новленных региональной программой капитального ремонта;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4) владелец специального счета;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5) кредитная организация, в которой будет открыт специальный счет.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целях реализации решения о формировании фонда капитального ремо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t>та на специальном счете, открытом на имя регионального оператора, собстве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t>ники помещений в многоквартирном доме должны направить в адрес реги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нального оператора копию протокола общего собрания таких собственников, которым оформлено это решение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ч.5 ст. 170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Собственники помещений в многоквартирном доме вправе формировать фонд капитального ремонта только на одном специальном счете, на котором могут аккумулироваться средства фонда капитального ремонта собственников помещений только в одном многоквартирном доме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4 ст. 175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jc w:val="center"/>
        <w:tblBorders>
          <w:top w:val="double" w:sz="12" w:space="0" w:color="000080"/>
          <w:left w:val="double" w:sz="12" w:space="0" w:color="000080"/>
          <w:bottom w:val="double" w:sz="12" w:space="0" w:color="000080"/>
          <w:right w:val="double" w:sz="12" w:space="0" w:color="000080"/>
          <w:insideH w:val="double" w:sz="12" w:space="0" w:color="000080"/>
          <w:insideV w:val="double" w:sz="12" w:space="0" w:color="00008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717"/>
        <w:gridCol w:w="31"/>
        <w:gridCol w:w="141"/>
        <w:gridCol w:w="5498"/>
        <w:gridCol w:w="31"/>
        <w:gridCol w:w="1322"/>
      </w:tblGrid>
      <w:tr w:rsidR="000221FB">
        <w:trPr>
          <w:jc w:val="center"/>
        </w:trPr>
        <w:tc>
          <w:tcPr>
            <w:tcW w:w="9740" w:type="dxa"/>
            <w:gridSpan w:val="6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Процедура открытия специального счёта</w:t>
            </w:r>
          </w:p>
        </w:tc>
      </w:tr>
      <w:tr w:rsidR="000221FB">
        <w:trPr>
          <w:jc w:val="center"/>
        </w:trPr>
        <w:tc>
          <w:tcPr>
            <w:tcW w:w="9740" w:type="dxa"/>
            <w:gridSpan w:val="6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1. Выбор владельца специального счёта:</w:t>
            </w:r>
          </w:p>
        </w:tc>
      </w:tr>
      <w:tr w:rsidR="000221FB">
        <w:trPr>
          <w:jc w:val="center"/>
        </w:trPr>
        <w:tc>
          <w:tcPr>
            <w:tcW w:w="2748" w:type="dxa"/>
            <w:gridSpan w:val="2"/>
            <w:vAlign w:val="center"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Товарищество со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б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ственников жилья:</w:t>
            </w:r>
          </w:p>
        </w:tc>
        <w:tc>
          <w:tcPr>
            <w:tcW w:w="5670" w:type="dxa"/>
            <w:gridSpan w:val="3"/>
            <w:vAlign w:val="center"/>
          </w:tcPr>
          <w:p w:rsidR="000221FB" w:rsidRDefault="000221FB">
            <w:pPr>
              <w:widowControl w:val="0"/>
              <w:ind w:firstLine="218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 если ТСЖ осуществляет управление мн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гоквартирным домом;</w:t>
            </w:r>
          </w:p>
          <w:p w:rsidR="000221FB" w:rsidRDefault="000221FB">
            <w:pPr>
              <w:widowControl w:val="0"/>
              <w:ind w:firstLine="218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 если ТСЖ создано в одном многоква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тирном доме или нескольких многокварти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ных домах, количество квартир в которых составляет в сумме не более чем тридцать;</w:t>
            </w:r>
          </w:p>
          <w:p w:rsidR="000221FB" w:rsidRDefault="000221FB">
            <w:pPr>
              <w:widowControl w:val="0"/>
              <w:ind w:firstLine="218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- если объединяемые в ТСЖ дома распол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жены на земельных участках, которые имеют общую границу и в пределах которых им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ются сети инженерно-технического обесп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чения, другие элементы инфраструктуры, к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торые предназначены для совместного 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пользования собственниками помещений в данных домах.</w:t>
            </w:r>
          </w:p>
        </w:tc>
        <w:tc>
          <w:tcPr>
            <w:tcW w:w="1322" w:type="dxa"/>
            <w:vMerge w:val="restart"/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ч. 2 ст. 175 ЖК РФ</w:t>
            </w:r>
          </w:p>
        </w:tc>
      </w:tr>
      <w:tr w:rsidR="000221FB">
        <w:trPr>
          <w:jc w:val="center"/>
        </w:trPr>
        <w:tc>
          <w:tcPr>
            <w:tcW w:w="2748" w:type="dxa"/>
            <w:gridSpan w:val="2"/>
            <w:vAlign w:val="center"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lastRenderedPageBreak/>
              <w:t>Жилищный кооп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ратив или иной специализирова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н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ный потребител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ь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ский кооператив:</w:t>
            </w:r>
          </w:p>
        </w:tc>
        <w:tc>
          <w:tcPr>
            <w:tcW w:w="5670" w:type="dxa"/>
            <w:gridSpan w:val="3"/>
            <w:vAlign w:val="center"/>
          </w:tcPr>
          <w:p w:rsidR="000221FB" w:rsidRDefault="000221FB">
            <w:pPr>
              <w:widowControl w:val="0"/>
              <w:ind w:firstLine="218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если указанные кооперативы осуществляют управление многоквартирным домом.</w:t>
            </w:r>
          </w:p>
        </w:tc>
        <w:tc>
          <w:tcPr>
            <w:tcW w:w="1322" w:type="dxa"/>
            <w:vMerge/>
          </w:tcPr>
          <w:p w:rsidR="000221FB" w:rsidRDefault="000221FB">
            <w:pPr>
              <w:widowControl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0221FB">
        <w:trPr>
          <w:jc w:val="center"/>
        </w:trPr>
        <w:tc>
          <w:tcPr>
            <w:tcW w:w="2748" w:type="dxa"/>
            <w:gridSpan w:val="2"/>
            <w:vAlign w:val="center"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Регионального оп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ратор:</w:t>
            </w:r>
          </w:p>
        </w:tc>
        <w:tc>
          <w:tcPr>
            <w:tcW w:w="5670" w:type="dxa"/>
            <w:gridSpan w:val="3"/>
            <w:vAlign w:val="center"/>
          </w:tcPr>
          <w:p w:rsidR="000221FB" w:rsidRDefault="000221FB">
            <w:pPr>
              <w:widowControl w:val="0"/>
              <w:ind w:firstLine="218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если собственники помещений в мног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квартирном доме приняли решение о выборе регионального оператора в качестве владел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ь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ца специального счета.</w:t>
            </w:r>
          </w:p>
        </w:tc>
        <w:tc>
          <w:tcPr>
            <w:tcW w:w="1322" w:type="dxa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ч. 3 ст. 175 ЖК РФ</w:t>
            </w:r>
          </w:p>
        </w:tc>
      </w:tr>
      <w:tr w:rsidR="000221FB">
        <w:trPr>
          <w:jc w:val="center"/>
        </w:trPr>
        <w:tc>
          <w:tcPr>
            <w:tcW w:w="9740" w:type="dxa"/>
            <w:gridSpan w:val="6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2. Условия открытие специального счёта:</w:t>
            </w:r>
          </w:p>
        </w:tc>
      </w:tr>
      <w:tr w:rsidR="000221FB">
        <w:trPr>
          <w:jc w:val="center"/>
        </w:trPr>
        <w:tc>
          <w:tcPr>
            <w:tcW w:w="9740" w:type="dxa"/>
            <w:gridSpan w:val="6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а) если владельцем счёта определён ТСЖ, ЖК, ЖСК:</w:t>
            </w:r>
          </w:p>
        </w:tc>
      </w:tr>
      <w:tr w:rsidR="000221FB">
        <w:trPr>
          <w:jc w:val="center"/>
        </w:trPr>
        <w:tc>
          <w:tcPr>
            <w:tcW w:w="2889" w:type="dxa"/>
            <w:gridSpan w:val="3"/>
            <w:vMerge w:val="restart"/>
            <w:vAlign w:val="center"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Общие требования при выборе кредитной организации со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б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ственниками помещ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ний в многокварти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ном доме: </w:t>
            </w:r>
          </w:p>
        </w:tc>
        <w:tc>
          <w:tcPr>
            <w:tcW w:w="5498" w:type="dxa"/>
            <w:vAlign w:val="center"/>
          </w:tcPr>
          <w:p w:rsidR="000221FB" w:rsidRDefault="000221FB">
            <w:pPr>
              <w:widowControl w:val="0"/>
              <w:ind w:firstLine="197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специальный счет открывается в банке в соответствии с Гражданским кодексом Ро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сийской Федерации и особенностями, уст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новленными Жилищным кодексом РФ;</w:t>
            </w:r>
          </w:p>
        </w:tc>
        <w:tc>
          <w:tcPr>
            <w:tcW w:w="1353" w:type="dxa"/>
            <w:gridSpan w:val="2"/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ч.1 ст. 175 ЖК РФ</w:t>
            </w:r>
          </w:p>
        </w:tc>
      </w:tr>
      <w:tr w:rsidR="000221FB">
        <w:trPr>
          <w:jc w:val="center"/>
        </w:trPr>
        <w:tc>
          <w:tcPr>
            <w:tcW w:w="2889" w:type="dxa"/>
            <w:gridSpan w:val="3"/>
            <w:vMerge/>
            <w:vAlign w:val="center"/>
          </w:tcPr>
          <w:p w:rsidR="000221FB" w:rsidRDefault="000221FB">
            <w:pPr>
              <w:widowControl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5498" w:type="dxa"/>
            <w:vAlign w:val="center"/>
          </w:tcPr>
          <w:p w:rsidR="000221FB" w:rsidRDefault="000221FB">
            <w:pPr>
              <w:widowControl w:val="0"/>
              <w:ind w:firstLine="197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специальный счет может быть открыт в российских кредитных организациях, вел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чина собственных средств (капитала) кот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рых составляет не менее чем двадцать ми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лиардов рублей</w:t>
            </w:r>
            <w:r>
              <w:rPr>
                <w:rStyle w:val="a4"/>
                <w:b/>
                <w:sz w:val="28"/>
                <w:szCs w:val="28"/>
              </w:rPr>
              <w:footnoteReference w:id="7"/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;</w:t>
            </w:r>
          </w:p>
        </w:tc>
        <w:tc>
          <w:tcPr>
            <w:tcW w:w="1353" w:type="dxa"/>
            <w:gridSpan w:val="2"/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ч.2 ст. 176 ЖК РФ</w:t>
            </w:r>
          </w:p>
        </w:tc>
      </w:tr>
      <w:tr w:rsidR="000221FB">
        <w:trPr>
          <w:jc w:val="center"/>
        </w:trPr>
        <w:tc>
          <w:tcPr>
            <w:tcW w:w="9740" w:type="dxa"/>
            <w:gridSpan w:val="6"/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б) если владельцем счёта определён региональный оператор:</w:t>
            </w:r>
          </w:p>
        </w:tc>
      </w:tr>
      <w:tr w:rsidR="000221FB">
        <w:trPr>
          <w:jc w:val="center"/>
        </w:trPr>
        <w:tc>
          <w:tcPr>
            <w:tcW w:w="2889" w:type="dxa"/>
            <w:gridSpan w:val="3"/>
            <w:vAlign w:val="center"/>
          </w:tcPr>
          <w:p w:rsidR="000221FB" w:rsidRDefault="000221FB">
            <w:pPr>
              <w:widowControl w:val="0"/>
              <w:ind w:firstLine="206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Дополнительные требования при выб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ре кредитной орган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зации:</w:t>
            </w:r>
          </w:p>
        </w:tc>
        <w:tc>
          <w:tcPr>
            <w:tcW w:w="5498" w:type="dxa"/>
            <w:vAlign w:val="center"/>
          </w:tcPr>
          <w:p w:rsidR="000221FB" w:rsidRDefault="000221FB">
            <w:pPr>
              <w:widowControl w:val="0"/>
              <w:ind w:firstLine="197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кредитная организация должна осущест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в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лять деятельность по открытию и ведению специальных счетов на территории субъе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та Российской Федерации.</w:t>
            </w:r>
          </w:p>
        </w:tc>
        <w:tc>
          <w:tcPr>
            <w:tcW w:w="1353" w:type="dxa"/>
            <w:gridSpan w:val="2"/>
            <w:vMerge w:val="restart"/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п. 5 ч. 4 ст. 170 ЖК РФ</w:t>
            </w:r>
          </w:p>
        </w:tc>
      </w:tr>
      <w:tr w:rsidR="000221FB">
        <w:trPr>
          <w:jc w:val="center"/>
        </w:trPr>
        <w:tc>
          <w:tcPr>
            <w:tcW w:w="2889" w:type="dxa"/>
            <w:gridSpan w:val="3"/>
            <w:vAlign w:val="center"/>
          </w:tcPr>
          <w:p w:rsidR="000221FB" w:rsidRDefault="000221FB">
            <w:pPr>
              <w:widowControl w:val="0"/>
              <w:ind w:firstLine="206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Если кредитная 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ганизация не выбрана или выбранная кр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дитная организация не соответствует уст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новленным ЖК РФ требованиям:</w:t>
            </w:r>
          </w:p>
        </w:tc>
        <w:tc>
          <w:tcPr>
            <w:tcW w:w="5498" w:type="dxa"/>
            <w:vAlign w:val="center"/>
          </w:tcPr>
          <w:p w:rsidR="000221FB" w:rsidRDefault="000221FB">
            <w:pPr>
              <w:widowControl w:val="0"/>
              <w:ind w:firstLine="197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вопрос о выборе кредитной организации для открытия специального счёта считается переданным на усмотрение регионального оператора.</w:t>
            </w:r>
          </w:p>
        </w:tc>
        <w:tc>
          <w:tcPr>
            <w:tcW w:w="1353" w:type="dxa"/>
            <w:gridSpan w:val="2"/>
            <w:vMerge/>
            <w:vAlign w:val="center"/>
          </w:tcPr>
          <w:p w:rsidR="000221FB" w:rsidRDefault="000221FB">
            <w:pPr>
              <w:widowControl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</w:tr>
      <w:tr w:rsidR="000221FB">
        <w:trPr>
          <w:jc w:val="center"/>
        </w:trPr>
        <w:tc>
          <w:tcPr>
            <w:tcW w:w="9740" w:type="dxa"/>
            <w:gridSpan w:val="6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lastRenderedPageBreak/>
              <w:t>3. Порядок открытия специального счёта:</w:t>
            </w:r>
          </w:p>
        </w:tc>
      </w:tr>
      <w:tr w:rsidR="000221FB">
        <w:trPr>
          <w:jc w:val="center"/>
        </w:trPr>
        <w:tc>
          <w:tcPr>
            <w:tcW w:w="2717" w:type="dxa"/>
            <w:vMerge w:val="restart"/>
            <w:vAlign w:val="center"/>
          </w:tcPr>
          <w:p w:rsidR="000221FB" w:rsidRDefault="000221FB">
            <w:pPr>
              <w:widowControl w:val="0"/>
              <w:ind w:firstLine="206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Владелец спец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ального счёта в установленный 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ганом государстве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ной власти субъекта Российской Федер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ции срок реализации способа формиров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ния фонда капитал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ь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ного ремонта (ч. 5 ст. 170 ЖК РФ)</w:t>
            </w:r>
          </w:p>
        </w:tc>
        <w:tc>
          <w:tcPr>
            <w:tcW w:w="5670" w:type="dxa"/>
            <w:gridSpan w:val="3"/>
            <w:vAlign w:val="center"/>
          </w:tcPr>
          <w:p w:rsidR="000221FB" w:rsidRDefault="000221FB">
            <w:pPr>
              <w:widowControl w:val="0"/>
              <w:ind w:firstLine="249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предъявляет в выбранный собственниками помещений в МКД или региональным опер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тором (в случае, предусмотренном п. 5 ч. 4 ст. 170 ЖК РФ) банк документы, предусмо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ренные банковскими правилами, в том числе  оформленное протоколом решение общего собрания собственников помещений в МКД о выборе способа формирования фонда кап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тального ремонта.</w:t>
            </w:r>
          </w:p>
          <w:p w:rsidR="000221FB" w:rsidRDefault="000221FB">
            <w:pPr>
              <w:widowControl w:val="0"/>
              <w:ind w:firstLine="249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Специальный счёт открывается банком на имя лица, указанного в решении общего с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брания собственников помещений в МКД.</w:t>
            </w:r>
          </w:p>
        </w:tc>
        <w:tc>
          <w:tcPr>
            <w:tcW w:w="1353" w:type="dxa"/>
            <w:gridSpan w:val="2"/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ч. 1 ст. 176 ЖК РФ</w:t>
            </w:r>
          </w:p>
        </w:tc>
      </w:tr>
      <w:tr w:rsidR="000221FB">
        <w:trPr>
          <w:jc w:val="center"/>
        </w:trPr>
        <w:tc>
          <w:tcPr>
            <w:tcW w:w="2717" w:type="dxa"/>
            <w:vMerge/>
          </w:tcPr>
          <w:p w:rsidR="000221FB" w:rsidRDefault="000221FB">
            <w:pPr>
              <w:widowControl w:val="0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5670" w:type="dxa"/>
            <w:gridSpan w:val="3"/>
            <w:vAlign w:val="center"/>
          </w:tcPr>
          <w:p w:rsidR="000221FB" w:rsidRDefault="000221FB">
            <w:pPr>
              <w:widowControl w:val="0"/>
              <w:ind w:firstLine="249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заключает с банком бессрочный договор специального счета</w:t>
            </w:r>
          </w:p>
        </w:tc>
        <w:tc>
          <w:tcPr>
            <w:tcW w:w="1353" w:type="dxa"/>
            <w:gridSpan w:val="2"/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ч. 5 ст. 175 ЖК РФ</w:t>
            </w:r>
          </w:p>
        </w:tc>
      </w:tr>
    </w:tbl>
    <w:p w:rsidR="000221FB" w:rsidRDefault="000221FB">
      <w:pPr>
        <w:widowControl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Владелец специального счёта в течение пяти рабочих дней с момента его открытия обязан представить в орган государственного жилищного надзора уведомление о выбранном собственниками помещений в МКД способе форм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рования фонда капитального ремонта с приложением копии протокола общего собрания собственников помещений в этом МКД о принятии решений при в</w:t>
      </w:r>
      <w:r>
        <w:rPr>
          <w:rFonts w:ascii="Times New Roman CYR" w:hAnsi="Times New Roman CYR" w:cs="Times New Roman CYR"/>
          <w:sz w:val="28"/>
          <w:szCs w:val="28"/>
        </w:rPr>
        <w:t>ы</w:t>
      </w:r>
      <w:r>
        <w:rPr>
          <w:rFonts w:ascii="Times New Roman CYR" w:hAnsi="Times New Roman CYR" w:cs="Times New Roman CYR"/>
          <w:sz w:val="28"/>
          <w:szCs w:val="28"/>
        </w:rPr>
        <w:t>боре способа формирования фонда капитального ремонта и справки банка об открытии специального счёта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1 ст. 172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</w:t>
      </w:r>
    </w:p>
    <w:p w:rsidR="000221FB" w:rsidRDefault="000221FB">
      <w:pPr>
        <w:widowControl w:val="0"/>
        <w:ind w:firstLine="600"/>
        <w:jc w:val="both"/>
        <w:rPr>
          <w:rFonts w:cs="Arial CYR"/>
          <w:sz w:val="32"/>
          <w:szCs w:val="32"/>
        </w:rPr>
      </w:pPr>
    </w:p>
    <w:p w:rsidR="000221FB" w:rsidRDefault="000221FB">
      <w:pPr>
        <w:pStyle w:val="2"/>
        <w:widowControl w:val="0"/>
        <w:ind w:firstLine="6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16" w:name="_Toc379965540"/>
      <w:r>
        <w:rPr>
          <w:rFonts w:ascii="Times New Roman CYR" w:hAnsi="Times New Roman CYR" w:cs="Times New Roman CYR"/>
          <w:b/>
          <w:bCs/>
          <w:sz w:val="28"/>
          <w:szCs w:val="28"/>
        </w:rPr>
        <w:t>5.2. Совершение операций по специальному счету</w:t>
      </w:r>
      <w:bookmarkEnd w:id="16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Взносы на капитальный ремонт, поступающие на специальный счёт, накапливаются до срока проведения капитального ремонта (отдельных видов работ по капитальному ремонту) многоквартирного дома. </w:t>
      </w:r>
    </w:p>
    <w:p w:rsidR="000221FB" w:rsidRDefault="000221FB">
      <w:pPr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Денежные средства, внесенные на специальный счет, используются только на цели, указанные в </w:t>
      </w:r>
      <w:hyperlink r:id="rId13" w:history="1">
        <w:r>
          <w:rPr>
            <w:rFonts w:ascii="Times New Roman CYR" w:hAnsi="Times New Roman CYR" w:cs="Times New Roman CYR"/>
            <w:b/>
            <w:bCs/>
            <w:sz w:val="28"/>
            <w:szCs w:val="28"/>
          </w:rPr>
          <w:t>статье 174</w:t>
        </w:r>
      </w:hyperlink>
      <w:r>
        <w:rPr>
          <w:rFonts w:ascii="Times New Roman CYR" w:hAnsi="Times New Roman CYR" w:cs="Times New Roman CYR"/>
          <w:sz w:val="28"/>
          <w:szCs w:val="28"/>
        </w:rPr>
        <w:t xml:space="preserve"> Жилищного кодекса РФ</w:t>
      </w:r>
      <w:r>
        <w:rPr>
          <w:rStyle w:val="a4"/>
          <w:b/>
          <w:sz w:val="28"/>
          <w:szCs w:val="28"/>
        </w:rPr>
        <w:footnoteReference w:id="8"/>
      </w:r>
      <w:r>
        <w:rPr>
          <w:rFonts w:ascii="Times New Roman CYR" w:hAnsi="Times New Roman CYR" w:cs="Times New Roman CYR"/>
          <w:sz w:val="28"/>
          <w:szCs w:val="28"/>
        </w:rPr>
        <w:t xml:space="preserve">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ч.1 ст. 175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соответствии с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1 ст. 177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по специальному счету могут сове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шаться следующие операции: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1) списание денежных средств, связанное с расчетами за оказанные услуги и (или) выполненные работы по капитальному ремонту общего имущества в многоквартирном доме и расчетами за иные услуги и (или) работы, указанные в ч.1 ст. 174 ЖК РФ;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2) списание денежных средств в счет погашения кредитов, займов, пол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>ченных на оплату услуг и (или) работ, указанных в ч.1 ст. 174 ЖК РФ, уплату процентов за пользование такими кредитами, займами, оплату расходов на п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лучение гарантий и поручительств по таким кредитам, займам;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3) в случае смены специального счета - перечисление денежных средств, находящихся на данном специальном счете, на другой специальный счет и з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числение на данный специальный счет денежных средств, списанных с другого специального счета, на основании решения собственников помещений в мног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квартирном доме;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4) в случае изменения способа формирования фонда капитального ремонта - перечисление денежных средств на счет регионального оператора и зачисл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ние денежных средств, поступивших от регионального оператора, на основании решения собственников помещений в многоквартирном доме;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5) зачисление взносов на капитальный ремонт, начисление процентов за ненадлежащее исполнение обязанности по уплате таких взносов;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6) начисление процентов за пользование денежными средствами и спис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ние комиссионного вознаграждения в соответствии с условиями договора сп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циального счета;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7) перечисление денежных средств, находящихся на данном специальном счете, в случаях, предусмотренных ч.1 ст. 174 ЖК РФ;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8) иные операции по списанию и зачислению средств, связанные с форм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рованием и использованием средств фонда капитального ремонта в соотве</w:t>
      </w:r>
      <w:r>
        <w:rPr>
          <w:rFonts w:ascii="Times New Roman CYR" w:hAnsi="Times New Roman CYR" w:cs="Times New Roman CYR"/>
          <w:sz w:val="28"/>
          <w:szCs w:val="28"/>
        </w:rPr>
        <w:t>т</w:t>
      </w:r>
      <w:r>
        <w:rPr>
          <w:rFonts w:ascii="Times New Roman CYR" w:hAnsi="Times New Roman CYR" w:cs="Times New Roman CYR"/>
          <w:sz w:val="28"/>
          <w:szCs w:val="28"/>
        </w:rPr>
        <w:t>ствии с Жилищным кодексом РФ.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Совершение иных, не предусмотренных в ч. 1 ст. 177 ЖК РФ, операций по специальному счету не допускаются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2 ст. 177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W w:w="0" w:type="auto"/>
        <w:jc w:val="center"/>
        <w:tblBorders>
          <w:top w:val="double" w:sz="12" w:space="0" w:color="000080"/>
          <w:left w:val="double" w:sz="12" w:space="0" w:color="000080"/>
          <w:bottom w:val="double" w:sz="12" w:space="0" w:color="000080"/>
          <w:right w:val="double" w:sz="12" w:space="0" w:color="000080"/>
          <w:insideH w:val="double" w:sz="12" w:space="0" w:color="000080"/>
          <w:insideV w:val="double" w:sz="12" w:space="0" w:color="00008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3267"/>
        <w:gridCol w:w="4756"/>
        <w:gridCol w:w="1779"/>
      </w:tblGrid>
      <w:tr w:rsidR="000221FB">
        <w:trPr>
          <w:jc w:val="center"/>
        </w:trPr>
        <w:tc>
          <w:tcPr>
            <w:tcW w:w="9802" w:type="dxa"/>
            <w:gridSpan w:val="3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Условия совершения банком операций по специальному счёту</w:t>
            </w:r>
          </w:p>
        </w:tc>
      </w:tr>
      <w:tr w:rsidR="000221FB">
        <w:trPr>
          <w:jc w:val="center"/>
        </w:trPr>
        <w:tc>
          <w:tcPr>
            <w:tcW w:w="3267" w:type="dxa"/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Вид операций</w:t>
            </w:r>
          </w:p>
        </w:tc>
        <w:tc>
          <w:tcPr>
            <w:tcW w:w="4756" w:type="dxa"/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Условия совершения операций</w:t>
            </w:r>
          </w:p>
        </w:tc>
        <w:tc>
          <w:tcPr>
            <w:tcW w:w="1779" w:type="dxa"/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Норма</w:t>
            </w:r>
          </w:p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закона</w:t>
            </w:r>
          </w:p>
        </w:tc>
      </w:tr>
      <w:tr w:rsidR="000221FB">
        <w:trPr>
          <w:jc w:val="center"/>
        </w:trPr>
        <w:tc>
          <w:tcPr>
            <w:tcW w:w="3267" w:type="dxa"/>
            <w:vAlign w:val="center"/>
          </w:tcPr>
          <w:p w:rsidR="000221FB" w:rsidRDefault="000221FB">
            <w:pPr>
              <w:widowControl w:val="0"/>
              <w:ind w:firstLine="237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Операции по перечи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лению со специального счета денежных средств</w:t>
            </w:r>
          </w:p>
        </w:tc>
        <w:tc>
          <w:tcPr>
            <w:tcW w:w="4756" w:type="dxa"/>
            <w:vAlign w:val="center"/>
          </w:tcPr>
          <w:p w:rsidR="000221FB" w:rsidRDefault="000221FB">
            <w:pPr>
              <w:widowControl w:val="0"/>
              <w:ind w:firstLine="21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 указанию владельца спец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ального счета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при предоставлении следующих документов:</w:t>
            </w:r>
          </w:p>
          <w:p w:rsidR="000221FB" w:rsidRDefault="000221FB">
            <w:pPr>
              <w:widowControl w:val="0"/>
              <w:ind w:firstLine="21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1) протокол общего собрания со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б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ственников помещений в МКД, с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держащий решение об оказании услуг и (или) о выполнении работ по кап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тальному ремонту общего имущества в многоквартирном доме;</w:t>
            </w:r>
          </w:p>
          <w:p w:rsidR="000221FB" w:rsidRDefault="000221FB">
            <w:pPr>
              <w:widowControl w:val="0"/>
              <w:ind w:firstLine="21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2) договор об оказании услуг и (или) о выполнении работ по кап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тальному ремонту общего имущества в МКД;</w:t>
            </w:r>
          </w:p>
          <w:p w:rsidR="000221FB" w:rsidRDefault="000221FB">
            <w:pPr>
              <w:widowControl w:val="0"/>
              <w:ind w:firstLine="21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3) акт приемки оказанных услуг и (или) выполненных работ по догов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ру (такой акт не предоставляется в случае осуществления операции по выплате аванса).</w:t>
            </w:r>
          </w:p>
        </w:tc>
        <w:tc>
          <w:tcPr>
            <w:tcW w:w="1779" w:type="dxa"/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ч. 4 ст. 177 ЖК РФ</w:t>
            </w:r>
          </w:p>
        </w:tc>
      </w:tr>
      <w:tr w:rsidR="000221FB">
        <w:trPr>
          <w:jc w:val="center"/>
        </w:trPr>
        <w:tc>
          <w:tcPr>
            <w:tcW w:w="3267" w:type="dxa"/>
            <w:vAlign w:val="center"/>
          </w:tcPr>
          <w:p w:rsidR="000221FB" w:rsidRDefault="000221FB">
            <w:pPr>
              <w:widowControl w:val="0"/>
              <w:ind w:firstLine="237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Операции по списанию со специального счета денежных средств в счет возврата кредитов, за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й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мов и на уплату проце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тов по кредитам, займам, полученным на провед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ние капитального ремо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та общего имущества в многоквартирном доме</w:t>
            </w:r>
          </w:p>
        </w:tc>
        <w:tc>
          <w:tcPr>
            <w:tcW w:w="4756" w:type="dxa"/>
            <w:vAlign w:val="center"/>
          </w:tcPr>
          <w:p w:rsidR="000221FB" w:rsidRDefault="000221FB">
            <w:pPr>
              <w:widowControl w:val="0"/>
              <w:ind w:firstLine="21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lastRenderedPageBreak/>
              <w:t>по распоряжению владельца сп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циального счета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на основании:</w:t>
            </w:r>
          </w:p>
          <w:p w:rsidR="000221FB" w:rsidRDefault="000221FB">
            <w:pPr>
              <w:widowControl w:val="0"/>
              <w:ind w:firstLine="21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1) протокола общего собрания со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б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ственников помещений в МКД, с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держащего решение такого собрания о заключении кредитного договора, договора займа соответственно с ба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н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ком, займодавцем с указанием этих банка, займодавца, суммы и цели кредита, займа;</w:t>
            </w:r>
          </w:p>
          <w:p w:rsidR="000221FB" w:rsidRDefault="000221FB">
            <w:pPr>
              <w:widowControl w:val="0"/>
              <w:ind w:firstLine="21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2) кредитного договора, договора займа.</w:t>
            </w:r>
          </w:p>
        </w:tc>
        <w:tc>
          <w:tcPr>
            <w:tcW w:w="1779" w:type="dxa"/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lastRenderedPageBreak/>
              <w:t>ч. 5 ст. 177 ЖК РФ</w:t>
            </w:r>
          </w:p>
        </w:tc>
      </w:tr>
    </w:tbl>
    <w:p w:rsidR="000221FB" w:rsidRDefault="000221FB">
      <w:pPr>
        <w:widowControl w:val="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Владелец специального счета, а также банк, в котором открыт специал</w:t>
      </w:r>
      <w:r>
        <w:rPr>
          <w:rFonts w:ascii="Times New Roman CYR" w:hAnsi="Times New Roman CYR" w:cs="Times New Roman CYR"/>
          <w:sz w:val="28"/>
          <w:szCs w:val="28"/>
        </w:rPr>
        <w:t>ь</w:t>
      </w:r>
      <w:r>
        <w:rPr>
          <w:rFonts w:ascii="Times New Roman CYR" w:hAnsi="Times New Roman CYR" w:cs="Times New Roman CYR"/>
          <w:sz w:val="28"/>
          <w:szCs w:val="28"/>
        </w:rPr>
        <w:t>ный счет, обязаны предоставлять по требованию любого собственника пом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щения в МКД информацию о сумме зачисленных на счет платежей собственн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ков всех помещений в данном доме, об остатке средств на специальном счете, о всех операциях по данному специальному счету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7 ст. 177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денежные средства, находящиеся на специальном счёте, не может быть обращено взыскание по обязательствам владельца этого счёта, за исключением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6 ст. 175</w:t>
      </w:r>
      <w:r>
        <w:rPr>
          <w:rFonts w:ascii="Times New Roman CYR" w:hAnsi="Times New Roman CYR" w:cs="Times New Roman CYR"/>
          <w:sz w:val="28"/>
          <w:szCs w:val="28"/>
        </w:rPr>
        <w:t xml:space="preserve"> ЖК РФ):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обязательств, вытекающих из заключенных на основании решений общ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го собрания собственников помещений в многоквартирном доме договоров;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договоров на оказание услуг и (или) выполнение работ по капитальному ремонту общего имущества в многоквартирном доме, заключенных на основ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нии решения общего собрания собственников помещений в многоквартирном доме о проведении капитального ремонта;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на ином законном основании.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случае признания владельца специального счета банкротом денежные средства, находящиеся на специальном счете, не включаются в конкурсную массу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7 ст. 175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pStyle w:val="2"/>
        <w:widowControl w:val="0"/>
        <w:ind w:firstLine="6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17" w:name="_Toc379965541"/>
      <w:r>
        <w:rPr>
          <w:rFonts w:ascii="Times New Roman CYR" w:hAnsi="Times New Roman CYR" w:cs="Times New Roman CYR"/>
          <w:b/>
          <w:bCs/>
          <w:sz w:val="28"/>
          <w:szCs w:val="28"/>
        </w:rPr>
        <w:t>5.3. Финансирование капитального ремонта со специального счёта</w:t>
      </w:r>
      <w:bookmarkEnd w:id="17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Перечень работ по капитальному ремонту, срок их выполнения, смета ра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z w:val="28"/>
          <w:szCs w:val="28"/>
        </w:rPr>
        <w:t>ходов на капитальный ремонт определяются решением общего собрания со</w:t>
      </w:r>
      <w:r>
        <w:rPr>
          <w:rFonts w:ascii="Times New Roman CYR" w:hAnsi="Times New Roman CYR" w:cs="Times New Roman CYR"/>
          <w:sz w:val="28"/>
          <w:szCs w:val="28"/>
        </w:rPr>
        <w:t>б</w:t>
      </w:r>
      <w:r>
        <w:rPr>
          <w:rFonts w:ascii="Times New Roman CYR" w:hAnsi="Times New Roman CYR" w:cs="Times New Roman CYR"/>
          <w:sz w:val="28"/>
          <w:szCs w:val="28"/>
        </w:rPr>
        <w:t>ственников помещений в соответствии с региональной программой капитал</w:t>
      </w:r>
      <w:r>
        <w:rPr>
          <w:rFonts w:ascii="Times New Roman CYR" w:hAnsi="Times New Roman CYR" w:cs="Times New Roman CYR"/>
          <w:sz w:val="28"/>
          <w:szCs w:val="28"/>
        </w:rPr>
        <w:t>ь</w:t>
      </w:r>
      <w:r>
        <w:rPr>
          <w:rFonts w:ascii="Times New Roman CYR" w:hAnsi="Times New Roman CYR" w:cs="Times New Roman CYR"/>
          <w:sz w:val="28"/>
          <w:szCs w:val="28"/>
        </w:rPr>
        <w:t>ного ремонта. При этом собственники помещений хотя и должны ориентир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ваться на то, что определено для их многоквартирного дома в региональной программе капитального ремонта, но они вправе принять решение о более ра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t>нем сроке проведения капитального ремонта общего имущества в многоква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тирном доме и о большем перечне работ, чем установлено региональной пр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граммой.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случае недостаточности накопленных на специальном счёте денежных средств фонда капитального ремонта в качестве источников финансирования капитального ремонта общего имущества в многоквартирном доме могут быть использованы кредитные средства и бюджетные субсидии. 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Для получения кредитных средств общее собрание собственников пом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щений в МКД принимает решение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п. 1.2 ч.2 ст. 44</w:t>
      </w:r>
      <w:r>
        <w:rPr>
          <w:rFonts w:ascii="Times New Roman CYR" w:hAnsi="Times New Roman CYR" w:cs="Times New Roman CYR"/>
          <w:sz w:val="28"/>
          <w:szCs w:val="28"/>
        </w:rPr>
        <w:t xml:space="preserve"> ЖК РФ):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о получении кредита или займа на капитальный ремонт товариществом собственников жилья (жилищным кооперативом), управляющей организацией,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а при непосредственном управлении домом собственниками помещений - л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цом, уполномоченным на это решением общего собрания;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 получении указанными лицами гарантии (поручительства);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 погашении кредита (займа);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об уплате процентов и расходов на получение гарантии (поручительства) за счет фонда капитального ремонта.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Возможность привлечения кредита на капитальный ремонт в случае, если владельцем специального счёта является региональный оператор, Жилищным кодексом РФ не определена.</w:t>
      </w:r>
    </w:p>
    <w:p w:rsidR="000221FB" w:rsidRDefault="000221FB">
      <w:pPr>
        <w:widowControl w:val="0"/>
        <w:ind w:firstLine="600"/>
        <w:jc w:val="both"/>
        <w:rPr>
          <w:rFonts w:cs="Arial CYR"/>
        </w:rPr>
      </w:pPr>
    </w:p>
    <w:p w:rsidR="000221FB" w:rsidRDefault="000221FB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Схема 5</w:t>
      </w:r>
    </w:p>
    <w:p w:rsidR="000221FB" w:rsidRDefault="00655CAE">
      <w:r>
        <w:rPr>
          <w:noProof/>
        </w:rPr>
        <w:pict>
          <v:rect id="_x0000_s1094" style="position:absolute;margin-left:16.35pt;margin-top:5.75pt;width:426pt;height:42pt;z-index:251659776" filled="f" fillcolor="#dff" stroked="f" strokecolor="navy" strokeweight="4.5pt">
            <v:stroke linestyle="thickThin"/>
            <v:textbox style="mso-next-textbox:#_x0000_s1094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Финансирование капитального ремонта при формировании </w:t>
                  </w:r>
                </w:p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фонда капитального ремонта на специальном счёте</w:t>
                  </w:r>
                </w:p>
              </w:txbxContent>
            </v:textbox>
          </v:rect>
        </w:pict>
      </w:r>
    </w:p>
    <w:p w:rsidR="000221FB" w:rsidRDefault="000221FB"/>
    <w:p w:rsidR="000221FB" w:rsidRDefault="000221FB"/>
    <w:p w:rsidR="000221FB" w:rsidRDefault="000221FB"/>
    <w:p w:rsidR="000221FB" w:rsidRDefault="00655CAE">
      <w:r>
        <w:rPr>
          <w:noProof/>
        </w:rPr>
        <w:pict>
          <v:rect id="_x0000_s1092" style="position:absolute;margin-left:130.35pt;margin-top:8.15pt;width:126pt;height:198pt;z-index:251657728" fillcolor="#cff" strokecolor="navy" strokeweight="4.5pt">
            <v:fill opacity="24904f" color2="#5e765e" rotate="t"/>
            <v:stroke linestyle="thinThick"/>
            <v:textbox style="mso-next-textbox:#_x0000_s1092">
              <w:txbxContent>
                <w:p w:rsidR="000221FB" w:rsidRDefault="000221FB">
                  <w:pPr>
                    <w:jc w:val="center"/>
                    <w:rPr>
                      <w:b/>
                      <w:color w:val="800000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color w:val="800000"/>
                      <w:sz w:val="28"/>
                      <w:szCs w:val="28"/>
                      <w:u w:val="single"/>
                    </w:rPr>
                    <w:t xml:space="preserve">Владелец </w:t>
                  </w:r>
                </w:p>
                <w:p w:rsidR="000221FB" w:rsidRDefault="000221FB">
                  <w:pPr>
                    <w:jc w:val="center"/>
                    <w:rPr>
                      <w:b/>
                      <w:color w:val="800000"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color w:val="800000"/>
                      <w:sz w:val="28"/>
                      <w:szCs w:val="28"/>
                      <w:u w:val="single"/>
                    </w:rPr>
                    <w:t>специального счёта:</w:t>
                  </w:r>
                </w:p>
                <w:p w:rsidR="000221FB" w:rsidRDefault="000221FB">
                  <w:pPr>
                    <w:jc w:val="center"/>
                    <w:rPr>
                      <w:b/>
                      <w:color w:val="000080"/>
                      <w:sz w:val="20"/>
                      <w:szCs w:val="20"/>
                    </w:rPr>
                  </w:pPr>
                </w:p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>ТСЖ, ЖК, ЖСК</w:t>
                  </w:r>
                </w:p>
                <w:p w:rsidR="000221FB" w:rsidRDefault="000221FB">
                  <w:pPr>
                    <w:jc w:val="center"/>
                    <w:rPr>
                      <w:b/>
                    </w:rPr>
                  </w:pPr>
                </w:p>
                <w:p w:rsidR="000221FB" w:rsidRDefault="000221FB">
                  <w:pPr>
                    <w:jc w:val="center"/>
                    <w:rPr>
                      <w:b/>
                    </w:rPr>
                  </w:pPr>
                </w:p>
                <w:p w:rsidR="000221FB" w:rsidRDefault="000221FB">
                  <w:pPr>
                    <w:jc w:val="center"/>
                    <w:rPr>
                      <w:b/>
                    </w:rPr>
                  </w:pPr>
                </w:p>
                <w:p w:rsidR="000221FB" w:rsidRDefault="000221FB">
                  <w:pPr>
                    <w:jc w:val="center"/>
                    <w:rPr>
                      <w:b/>
                    </w:rPr>
                  </w:pPr>
                </w:p>
                <w:p w:rsidR="000221FB" w:rsidRDefault="000221FB">
                  <w:pPr>
                    <w:jc w:val="center"/>
                    <w:rPr>
                      <w:b/>
                    </w:rPr>
                  </w:pPr>
                </w:p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>Региональный</w:t>
                  </w:r>
                </w:p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>оператор</w:t>
                  </w:r>
                </w:p>
              </w:txbxContent>
            </v:textbox>
          </v:rect>
        </w:pict>
      </w:r>
    </w:p>
    <w:p w:rsidR="000221FB" w:rsidRDefault="00655CAE"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96" type="#_x0000_t66" style="position:absolute;margin-left:256.35pt;margin-top:12.35pt;width:84pt;height:42pt;z-index:251661824" strokecolor="navy" strokeweight="3pt">
            <v:stroke linestyle="thinThin"/>
            <v:textbox style="mso-next-textbox:#_x0000_s1096">
              <w:txbxContent>
                <w:p w:rsidR="000221FB" w:rsidRDefault="000221F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субсидия</w:t>
                  </w:r>
                </w:p>
              </w:txbxContent>
            </v:textbox>
          </v:shape>
        </w:pict>
      </w:r>
      <w:r>
        <w:rPr>
          <w:noProof/>
        </w:rPr>
        <w:pict>
          <v:rect id="_x0000_s1095" style="position:absolute;margin-left:340.35pt;margin-top:12.35pt;width:96pt;height:48pt;z-index:251660800" fillcolor="#339" strokeweight="2.25pt">
            <v:fill opacity="6554f" color2="#5e765e" rotate="t"/>
            <v:textbox style="mso-next-textbox:#_x0000_s1095">
              <w:txbxContent>
                <w:p w:rsidR="000221FB" w:rsidRDefault="000221FB">
                  <w:pPr>
                    <w:jc w:val="center"/>
                    <w:rPr>
                      <w:b/>
                      <w:color w:val="003300"/>
                      <w:sz w:val="28"/>
                      <w:szCs w:val="28"/>
                    </w:rPr>
                  </w:pPr>
                  <w:r>
                    <w:rPr>
                      <w:b/>
                      <w:color w:val="003300"/>
                      <w:sz w:val="28"/>
                      <w:szCs w:val="28"/>
                    </w:rPr>
                    <w:t>Бюджетные</w:t>
                  </w:r>
                </w:p>
                <w:p w:rsidR="000221FB" w:rsidRDefault="000221FB">
                  <w:pPr>
                    <w:jc w:val="center"/>
                    <w:rPr>
                      <w:b/>
                      <w:color w:val="003300"/>
                      <w:sz w:val="28"/>
                      <w:szCs w:val="28"/>
                    </w:rPr>
                  </w:pPr>
                  <w:r>
                    <w:rPr>
                      <w:b/>
                      <w:color w:val="003300"/>
                      <w:sz w:val="28"/>
                      <w:szCs w:val="28"/>
                    </w:rPr>
                    <w:t>средства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097" style="position:absolute;margin-left:-1.65pt;margin-top:6.35pt;width:126pt;height:60pt;z-index:251662848" filled="f" fillcolor="#dff" stroked="f" strokecolor="navy" strokeweight="4.5pt">
            <v:stroke linestyle="thickThin"/>
            <v:textbox style="mso-next-textbox:#_x0000_s1097">
              <w:txbxContent>
                <w:p w:rsidR="000221FB" w:rsidRDefault="000221FB">
                  <w:pPr>
                    <w:jc w:val="center"/>
                    <w:rPr>
                      <w:b/>
                      <w:color w:val="008000"/>
                      <w:sz w:val="28"/>
                      <w:szCs w:val="28"/>
                    </w:rPr>
                  </w:pPr>
                  <w:r>
                    <w:rPr>
                      <w:b/>
                      <w:color w:val="008000"/>
                      <w:sz w:val="28"/>
                      <w:szCs w:val="28"/>
                    </w:rPr>
                    <w:t>Кредит</w:t>
                  </w:r>
                </w:p>
                <w:p w:rsidR="000221FB" w:rsidRDefault="000221FB">
                  <w:pPr>
                    <w:jc w:val="center"/>
                    <w:rPr>
                      <w:b/>
                      <w:color w:val="008000"/>
                      <w:sz w:val="28"/>
                      <w:szCs w:val="28"/>
                    </w:rPr>
                  </w:pPr>
                  <w:r>
                    <w:rPr>
                      <w:b/>
                      <w:color w:val="008000"/>
                      <w:sz w:val="28"/>
                      <w:szCs w:val="28"/>
                    </w:rPr>
                    <w:t>на капитальный</w:t>
                  </w:r>
                </w:p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color w:val="008000"/>
                      <w:sz w:val="28"/>
                      <w:szCs w:val="28"/>
                    </w:rPr>
                    <w:t>ремонт</w:t>
                  </w:r>
                </w:p>
              </w:txbxContent>
            </v:textbox>
          </v:rect>
        </w:pict>
      </w:r>
    </w:p>
    <w:p w:rsidR="000221FB" w:rsidRDefault="000221FB"/>
    <w:p w:rsidR="000221FB" w:rsidRDefault="000221FB"/>
    <w:p w:rsidR="000221FB" w:rsidRDefault="000221FB"/>
    <w:p w:rsidR="000221FB" w:rsidRDefault="00655CAE">
      <w:r>
        <w:rPr>
          <w:noProof/>
        </w:rPr>
        <w:pict>
          <v:rect id="_x0000_s1108" style="position:absolute;margin-left:268.35pt;margin-top:5.15pt;width:126pt;height:54pt;z-index:251674112" filled="f" fillcolor="#dff" stroked="f" strokecolor="navy" strokeweight="4.5pt">
            <v:stroke linestyle="thickThin"/>
            <v:textbox style="mso-next-textbox:#_x0000_s1108">
              <w:txbxContent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 xml:space="preserve">Взносы </w:t>
                  </w:r>
                </w:p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 xml:space="preserve">на капитальный </w:t>
                  </w:r>
                </w:p>
                <w:p w:rsidR="000221FB" w:rsidRDefault="000221FB">
                  <w:pPr>
                    <w:jc w:val="center"/>
                    <w:rPr>
                      <w:b/>
                      <w:color w:val="000080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>ремонт</w:t>
                  </w:r>
                </w:p>
              </w:txbxContent>
            </v:textbox>
          </v:rect>
        </w:pict>
      </w:r>
      <w:r>
        <w:rPr>
          <w:noProof/>
        </w:rPr>
        <w:pict>
          <v:line id="_x0000_s1099" style="position:absolute;z-index:251664896" from="88.35pt,2pt" to="88.35pt,17.15pt" strokecolor="green" strokeweight="3pt"/>
        </w:pict>
      </w:r>
      <w:r>
        <w:rPr>
          <w:noProof/>
        </w:rPr>
        <w:pict>
          <v:line id="_x0000_s1098" style="position:absolute;flip:x;z-index:251663872" from="88.35pt,2pt" to="130.35pt,2pt" strokecolor="green" strokeweight="3pt">
            <v:stroke startarrow="block"/>
          </v:line>
        </w:pict>
      </w:r>
    </w:p>
    <w:p w:rsidR="000221FB" w:rsidRDefault="00655CAE">
      <w:r>
        <w:rPr>
          <w:noProof/>
        </w:rPr>
        <w:pict>
          <v:rect id="_x0000_s1091" style="position:absolute;margin-left:16.35pt;margin-top:3.35pt;width:88.35pt;height:101.6pt;z-index:251656704" fillcolor="#c9f" strokecolor="#272600" strokeweight="3pt">
            <v:fill opacity="9175f" color2="fill darken(118)" rotate="t" method="linear sigma" focus="100%" type="gradient"/>
            <v:textbox style="mso-next-textbox:#_x0000_s1091">
              <w:txbxContent>
                <w:p w:rsidR="000221FB" w:rsidRDefault="000221FB">
                  <w:pPr>
                    <w:jc w:val="center"/>
                    <w:rPr>
                      <w:b/>
                      <w:color w:val="5C0000"/>
                      <w:sz w:val="28"/>
                      <w:szCs w:val="28"/>
                    </w:rPr>
                  </w:pPr>
                  <w:r>
                    <w:rPr>
                      <w:b/>
                      <w:color w:val="5C0000"/>
                      <w:sz w:val="28"/>
                      <w:szCs w:val="28"/>
                    </w:rPr>
                    <w:t>БАНК</w:t>
                  </w:r>
                </w:p>
              </w:txbxContent>
            </v:textbox>
          </v:rect>
        </w:pict>
      </w:r>
    </w:p>
    <w:p w:rsidR="000221FB" w:rsidRDefault="00655CAE">
      <w:r>
        <w:rPr>
          <w:noProof/>
        </w:rPr>
        <w:pict>
          <v:rect id="_x0000_s1093" style="position:absolute;margin-left:94.35pt;margin-top:8.95pt;width:180pt;height:48.4pt;z-index:251658752" fillcolor="#dff" strokecolor="navy" strokeweight="4.5pt">
            <v:stroke linestyle="thickThin"/>
            <v:textbox style="mso-next-textbox:#_x0000_s1093">
              <w:txbxContent>
                <w:p w:rsidR="000221FB" w:rsidRDefault="000221FB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СПЕЦИАЛЬНЫЙ СЧЁТ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112" type="#_x0000_t22" style="position:absolute;margin-left:412.35pt;margin-top:7.55pt;width:42pt;height:78pt;z-index:251678208" adj="2368" fillcolor="#ff9" strokecolor="maroon" strokeweight="2pt">
            <v:fill opacity="41288f"/>
            <v:textbox style="mso-next-textbox:#_x0000_s1112">
              <w:txbxContent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>М</w:t>
                  </w:r>
                  <w:r>
                    <w:rPr>
                      <w:b/>
                      <w:color w:val="000080"/>
                      <w:sz w:val="28"/>
                      <w:szCs w:val="28"/>
                    </w:rPr>
                    <w:br/>
                    <w:t>К</w:t>
                  </w:r>
                  <w:r>
                    <w:rPr>
                      <w:b/>
                      <w:color w:val="000080"/>
                      <w:sz w:val="28"/>
                      <w:szCs w:val="28"/>
                    </w:rPr>
                    <w:br/>
                    <w:t>Д</w:t>
                  </w:r>
                </w:p>
              </w:txbxContent>
            </v:textbox>
          </v:shape>
        </w:pict>
      </w:r>
      <w:r w:rsidR="007B5C56"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4932045</wp:posOffset>
            </wp:positionH>
            <wp:positionV relativeFrom="paragraph">
              <wp:posOffset>95885</wp:posOffset>
            </wp:positionV>
            <wp:extent cx="231775" cy="856615"/>
            <wp:effectExtent l="19050" t="0" r="0" b="0"/>
            <wp:wrapSquare wrapText="bothSides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11" type="#_x0000_t87" style="position:absolute;margin-left:376.35pt;margin-top:13.55pt;width:12pt;height:54pt;z-index:251677184;mso-position-horizontal-relative:text;mso-position-vertical-relative:text" strokeweight="2pt"/>
        </w:pict>
      </w:r>
    </w:p>
    <w:p w:rsidR="000221FB" w:rsidRDefault="000221FB"/>
    <w:p w:rsidR="000221FB" w:rsidRDefault="00655CAE">
      <w:r>
        <w:rPr>
          <w:noProof/>
        </w:rPr>
        <w:pict>
          <v:line id="_x0000_s1109" style="position:absolute;flip:x;z-index:251675136" from="274.35pt,3.95pt" to="376.35pt,3.95pt" strokeweight="3pt">
            <v:stroke endarrow="block" linestyle="thinThin"/>
          </v:line>
        </w:pict>
      </w:r>
    </w:p>
    <w:p w:rsidR="000221FB" w:rsidRDefault="00655CAE">
      <w:r>
        <w:rPr>
          <w:noProof/>
        </w:rPr>
        <w:pict>
          <v:line id="_x0000_s1110" style="position:absolute;flip:x;z-index:251676160" from="274.35pt,8.15pt" to="376.35pt,8.15pt" strokeweight="3pt">
            <v:stroke endarrow="block" linestyle="thinThin"/>
          </v:line>
        </w:pict>
      </w:r>
    </w:p>
    <w:p w:rsidR="000221FB" w:rsidRDefault="00655CAE">
      <w:r>
        <w:rPr>
          <w:noProof/>
        </w:rPr>
        <w:pict>
          <v:line id="_x0000_s1102" style="position:absolute;flip:y;z-index:251667968" from="118.35pt,1.75pt" to="118.35pt,67.75pt" strokecolor="maroon" strokeweight="3pt"/>
        </w:pict>
      </w:r>
    </w:p>
    <w:p w:rsidR="000221FB" w:rsidRDefault="000221FB"/>
    <w:p w:rsidR="000221FB" w:rsidRDefault="00655CAE">
      <w:r>
        <w:rPr>
          <w:noProof/>
        </w:rPr>
        <w:pict>
          <v:line id="_x0000_s1100" style="position:absolute;flip:y;z-index:251665920" from="40.35pt,10.15pt" to="40.35pt,40.15pt" strokecolor="maroon" strokeweight="3pt">
            <v:stroke endarrow="block"/>
          </v:line>
        </w:pict>
      </w:r>
      <w:r>
        <w:rPr>
          <w:noProof/>
        </w:rPr>
        <w:pict>
          <v:line id="_x0000_s1106" style="position:absolute;flip:y;z-index:251672064" from="436.35pt,2.75pt" to="436.35pt,38.7pt" strokecolor="navy" strokeweight="3pt">
            <v:stroke endarrow="block"/>
          </v:line>
        </w:pict>
      </w:r>
    </w:p>
    <w:p w:rsidR="000221FB" w:rsidRDefault="00655CAE">
      <w:r>
        <w:rPr>
          <w:noProof/>
        </w:rPr>
        <w:pict>
          <v:line id="_x0000_s1104" style="position:absolute;flip:y;z-index:251670016" from="220.35pt,12.95pt" to="220.35pt,27.8pt" strokecolor="navy" strokeweight="3pt"/>
        </w:pict>
      </w:r>
    </w:p>
    <w:p w:rsidR="000221FB" w:rsidRDefault="00655CAE">
      <w:r>
        <w:rPr>
          <w:noProof/>
        </w:rPr>
        <w:pict>
          <v:rect id="_x0000_s1103" style="position:absolute;margin-left:10.35pt;margin-top:12.55pt;width:126pt;height:24pt;z-index:251668992" filled="f" fillcolor="#dff" stroked="f" strokecolor="navy" strokeweight="4.5pt">
            <v:stroke linestyle="thickThin"/>
            <v:textbox style="mso-next-textbox:#_x0000_s1103">
              <w:txbxContent>
                <w:p w:rsidR="000221FB" w:rsidRDefault="000221FB">
                  <w:pPr>
                    <w:jc w:val="center"/>
                    <w:rPr>
                      <w:b/>
                      <w:color w:val="800000"/>
                      <w:sz w:val="28"/>
                      <w:szCs w:val="28"/>
                    </w:rPr>
                  </w:pPr>
                  <w:r>
                    <w:rPr>
                      <w:b/>
                      <w:color w:val="800000"/>
                      <w:sz w:val="28"/>
                      <w:szCs w:val="28"/>
                    </w:rPr>
                    <w:t>Возврат кредита</w:t>
                  </w:r>
                </w:p>
              </w:txbxContent>
            </v:textbox>
          </v:rect>
        </w:pict>
      </w:r>
      <w:r>
        <w:rPr>
          <w:noProof/>
        </w:rPr>
        <w:pict>
          <v:line id="_x0000_s1101" style="position:absolute;flip:y;z-index:251666944" from="40.35pt,12.55pt" to="118.35pt,12.55pt" strokecolor="maroon" strokeweight="3pt"/>
        </w:pict>
      </w:r>
      <w:r>
        <w:rPr>
          <w:noProof/>
        </w:rPr>
        <w:pict>
          <v:rect id="_x0000_s1107" style="position:absolute;margin-left:184.35pt;margin-top:11.1pt;width:276pt;height:24pt;z-index:251673088" filled="f" fillcolor="#dff" stroked="f" strokecolor="navy" strokeweight="4.5pt">
            <v:stroke linestyle="thickThin"/>
            <v:textbox style="mso-next-textbox:#_x0000_s1107">
              <w:txbxContent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>Финансирование капитального ремонта</w:t>
                  </w:r>
                </w:p>
              </w:txbxContent>
            </v:textbox>
          </v:rect>
        </w:pict>
      </w:r>
      <w:r>
        <w:rPr>
          <w:noProof/>
        </w:rPr>
        <w:pict>
          <v:line id="_x0000_s1105" style="position:absolute;flip:y;z-index:251671040" from="220.35pt,11.1pt" to="436.35pt,13.95pt" strokecolor="navy" strokeweight="3pt"/>
        </w:pict>
      </w:r>
    </w:p>
    <w:p w:rsidR="000221FB" w:rsidRDefault="000221FB"/>
    <w:p w:rsidR="000221FB" w:rsidRDefault="000221FB"/>
    <w:p w:rsidR="000221FB" w:rsidRDefault="000221FB">
      <w:pPr>
        <w:jc w:val="both"/>
        <w:rPr>
          <w:sz w:val="28"/>
          <w:szCs w:val="28"/>
        </w:rPr>
      </w:pPr>
    </w:p>
    <w:p w:rsidR="000221FB" w:rsidRDefault="000221FB">
      <w:pPr>
        <w:jc w:val="both"/>
        <w:rPr>
          <w:sz w:val="28"/>
          <w:szCs w:val="28"/>
        </w:rPr>
      </w:pPr>
    </w:p>
    <w:p w:rsidR="000221FB" w:rsidRDefault="000221FB">
      <w:pPr>
        <w:pStyle w:val="2"/>
        <w:widowControl w:val="0"/>
        <w:ind w:firstLine="6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18" w:name="_Toc379965542"/>
      <w:r>
        <w:rPr>
          <w:rFonts w:ascii="Times New Roman CYR" w:hAnsi="Times New Roman CYR" w:cs="Times New Roman CYR"/>
          <w:b/>
          <w:bCs/>
          <w:sz w:val="28"/>
          <w:szCs w:val="28"/>
        </w:rPr>
        <w:t>5.4. Закрытие специального счёта</w:t>
      </w:r>
      <w:bookmarkEnd w:id="18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соответствии с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3 ст. 176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договор специального счета может быть расторгнут по заявлению владельца специального счета при наличии оформленного протоколом одного из следующих решений общего собрания собственников помещений в многоквартирном доме: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об изменении способа формирования фонда капитального ремонта;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 замене владельца специального счета;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 замене кредитной организации при условии отсутствия непогашенной задолженности по полученному в этой кредитной организации кредиту на пр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ведение капитального ремонта общего имущества в многоквартирном доме.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Остаток денежных средств при закрытии специального счета перечисляе</w:t>
      </w:r>
      <w:r>
        <w:rPr>
          <w:rFonts w:ascii="Times New Roman CYR" w:hAnsi="Times New Roman CYR" w:cs="Times New Roman CYR"/>
          <w:sz w:val="28"/>
          <w:szCs w:val="28"/>
        </w:rPr>
        <w:t>т</w:t>
      </w:r>
      <w:r>
        <w:rPr>
          <w:rFonts w:ascii="Times New Roman CYR" w:hAnsi="Times New Roman CYR" w:cs="Times New Roman CYR"/>
          <w:sz w:val="28"/>
          <w:szCs w:val="28"/>
        </w:rPr>
        <w:t>ся по заявлению владельца специального счета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4 ст. 176</w:t>
      </w:r>
      <w:r>
        <w:rPr>
          <w:rFonts w:ascii="Times New Roman CYR" w:hAnsi="Times New Roman CYR" w:cs="Times New Roman CYR"/>
          <w:sz w:val="28"/>
          <w:szCs w:val="28"/>
        </w:rPr>
        <w:t xml:space="preserve"> ЖК РФ):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1) на счет регионального оператора - в случае изменения способа форм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рования фонда капитального ремонта;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2) на другой специальный счет - в случае замены владельца специального счета или кредитной организации.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силу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5 ст. 176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владелец специального счета в течение десяти дней после получения соответствующего решения общего собрания собстве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t xml:space="preserve">ников помещений в многоквартирном доме обязан подать заявление в банк о расторжении договора специального счета и перечислении остатка денежных средств. В случае нарушения указанных требований закона любой собственник помещения в многоквартирном доме, а в случае, предусмотренном </w:t>
      </w:r>
      <w:r>
        <w:rPr>
          <w:rFonts w:ascii="Times New Roman CYR" w:hAnsi="Times New Roman CYR" w:cs="Times New Roman CYR"/>
          <w:b/>
          <w:sz w:val="28"/>
          <w:szCs w:val="28"/>
        </w:rPr>
        <w:t>п.1 ч. 4 ст. 176</w:t>
      </w:r>
      <w:r>
        <w:rPr>
          <w:rFonts w:ascii="Times New Roman CYR" w:hAnsi="Times New Roman CYR" w:cs="Times New Roman CYR"/>
          <w:sz w:val="28"/>
          <w:szCs w:val="28"/>
        </w:rPr>
        <w:t xml:space="preserve"> ЖК РФ </w:t>
      </w:r>
      <w:r>
        <w:rPr>
          <w:rStyle w:val="a4"/>
          <w:b/>
          <w:sz w:val="28"/>
          <w:szCs w:val="28"/>
        </w:rPr>
        <w:footnoteReference w:id="9"/>
      </w:r>
      <w:r>
        <w:rPr>
          <w:rFonts w:ascii="Times New Roman CYR" w:hAnsi="Times New Roman CYR" w:cs="Times New Roman CYR"/>
          <w:sz w:val="28"/>
          <w:szCs w:val="28"/>
        </w:rPr>
        <w:t>, также региональный оператор вправе обратиться в суд с заявл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нием о взыскании средств, находящихся на специальном счете этого мног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квартирного дома, с перечислением их на другой специальный счет или на счет регионального оператора.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pStyle w:val="1"/>
        <w:widowControl w:val="0"/>
        <w:spacing w:before="108" w:after="108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19" w:name="_Toc379965543"/>
      <w:r>
        <w:rPr>
          <w:rFonts w:ascii="Times New Roman CYR" w:hAnsi="Times New Roman CYR" w:cs="Times New Roman CYR"/>
          <w:b/>
          <w:bCs/>
          <w:sz w:val="28"/>
          <w:szCs w:val="28"/>
        </w:rPr>
        <w:t>6. Фонд капитального ремонта на счете регионального оператора</w:t>
      </w:r>
      <w:bookmarkEnd w:id="19"/>
    </w:p>
    <w:p w:rsidR="000221FB" w:rsidRDefault="000221FB">
      <w:pPr>
        <w:pStyle w:val="2"/>
        <w:widowControl w:val="0"/>
        <w:ind w:firstLine="6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20" w:name="_Toc379965544"/>
      <w:r>
        <w:rPr>
          <w:rFonts w:ascii="Times New Roman CYR" w:hAnsi="Times New Roman CYR" w:cs="Times New Roman CYR"/>
          <w:b/>
          <w:bCs/>
          <w:sz w:val="28"/>
          <w:szCs w:val="28"/>
        </w:rPr>
        <w:t>6.1. Договор о формировании фонда капитального ремонта</w:t>
      </w:r>
      <w:bookmarkEnd w:id="20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Региональный оператор</w:t>
      </w:r>
      <w:r>
        <w:rPr>
          <w:rFonts w:ascii="Times New Roman CYR" w:hAnsi="Times New Roman CYR" w:cs="Times New Roman CYR"/>
          <w:sz w:val="28"/>
          <w:szCs w:val="28"/>
        </w:rPr>
        <w:t xml:space="preserve"> – это специализированная некоммерческая о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 xml:space="preserve">ганизация, создаваемая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субъектом Российской Федерации </w:t>
      </w:r>
      <w:r>
        <w:rPr>
          <w:rFonts w:ascii="Times New Roman CYR" w:hAnsi="Times New Roman CYR" w:cs="Times New Roman CYR"/>
          <w:sz w:val="28"/>
          <w:szCs w:val="28"/>
        </w:rPr>
        <w:t>в организационно-правовой форме фонда и осуществляющая деятельность, направленную на обеспечение своевременного проведения капитального ремонта общего имущ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ства в многоквартирных домах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. Субъектом РФ может быть создано несколько региональных операторов, каждый из которых осуществляет деятельность на части территории такого субъекта Российской Федерации.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случае выбора собственниками помещений в многоквартирном доме способа формирования фонда капитального ремонта на счете регионального оператора собственники помещений в данном многоквартирном доме в обяз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тельном порядке заключают с региональным оператором договор о формиров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нии фонда капитального ремонта и организации проведения капитального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 xml:space="preserve">монта в соответствии со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ст. 181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и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ст. 445</w:t>
      </w:r>
      <w:r>
        <w:rPr>
          <w:rFonts w:ascii="Times New Roman CYR" w:hAnsi="Times New Roman CYR" w:cs="Times New Roman CYR"/>
          <w:sz w:val="28"/>
          <w:szCs w:val="28"/>
        </w:rPr>
        <w:t xml:space="preserve"> ГК РФ. Как и при заключении договора управления, собственники помещений в многоквартирном доме, о</w:t>
      </w:r>
      <w:r>
        <w:rPr>
          <w:rFonts w:ascii="Times New Roman CYR" w:hAnsi="Times New Roman CYR" w:cs="Times New Roman CYR"/>
          <w:sz w:val="28"/>
          <w:szCs w:val="28"/>
        </w:rPr>
        <w:t>б</w:t>
      </w:r>
      <w:r>
        <w:rPr>
          <w:rFonts w:ascii="Times New Roman CYR" w:hAnsi="Times New Roman CYR" w:cs="Times New Roman CYR"/>
          <w:sz w:val="28"/>
          <w:szCs w:val="28"/>
        </w:rPr>
        <w:t>ладающие более чем 50% голосов от общего числа голосов всех собственников помещений в данном многоквартирном доме, могут выступать в качестве одной стороны такого договора.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договору о формировании фонда собственник помещения в многоква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тирном доме обязуется вносить на счет регионального оператора в полном об</w:t>
      </w:r>
      <w:r>
        <w:rPr>
          <w:rFonts w:ascii="Times New Roman CYR" w:hAnsi="Times New Roman CYR" w:cs="Times New Roman CYR"/>
          <w:sz w:val="28"/>
          <w:szCs w:val="28"/>
        </w:rPr>
        <w:t>ъ</w:t>
      </w:r>
      <w:r>
        <w:rPr>
          <w:rFonts w:ascii="Times New Roman CYR" w:hAnsi="Times New Roman CYR" w:cs="Times New Roman CYR"/>
          <w:sz w:val="28"/>
          <w:szCs w:val="28"/>
        </w:rPr>
        <w:t xml:space="preserve">еме и в установленные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п.1 ст. 171</w:t>
      </w:r>
      <w:r>
        <w:rPr>
          <w:rFonts w:ascii="Times New Roman CYR" w:hAnsi="Times New Roman CYR" w:cs="Times New Roman CYR"/>
          <w:sz w:val="28"/>
          <w:szCs w:val="28"/>
        </w:rPr>
        <w:t xml:space="preserve"> ЖК РФ сроки взносы на капитальный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 xml:space="preserve">монт, а региональный оператор – в соответствии с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2 ст. 181</w:t>
      </w:r>
      <w:r>
        <w:rPr>
          <w:rFonts w:ascii="Times New Roman CYR" w:hAnsi="Times New Roman CYR" w:cs="Times New Roman CYR"/>
          <w:sz w:val="28"/>
          <w:szCs w:val="28"/>
        </w:rPr>
        <w:t xml:space="preserve"> и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1 ст. 182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обязуется обеспечивать: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проведение капитального ремонта общего имущества в многоквартирном доме в объеме и сроки, которые предусмотрены региональной программой;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финансирование такого капитального ремонта, в том числе в случае н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достаточности средств фонда капитального ремонта, за счет средств, получе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ных за счет платежей собственников помещений в других МКД, а также за счет субсидий, полученных из бюджета субъекта РФ и (или) местного бюджета.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Деятельность регионального оператора контролируется уполномоченным органом исполнительной власти субъекта РФ, а также федеральным органом исполнительной власти, осуществляющим функции по контролю и надзору в финансово-бюджетной сфере. 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Согласно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ч.6 ст. 182</w:t>
      </w:r>
      <w:r>
        <w:rPr>
          <w:rFonts w:ascii="Times New Roman CYR" w:hAnsi="Times New Roman CYR" w:cs="Times New Roman CYR"/>
          <w:sz w:val="28"/>
          <w:szCs w:val="28"/>
        </w:rPr>
        <w:t xml:space="preserve"> ЖК РФ региональный оператор несет ответстве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t>ность перед собственниками помещений в МКД за неисполнение или ненадл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жащее исполнение обязательств по договору о формировании фонда капитал</w:t>
      </w:r>
      <w:r>
        <w:rPr>
          <w:rFonts w:ascii="Times New Roman CYR" w:hAnsi="Times New Roman CYR" w:cs="Times New Roman CYR"/>
          <w:sz w:val="28"/>
          <w:szCs w:val="28"/>
        </w:rPr>
        <w:t>ь</w:t>
      </w:r>
      <w:r>
        <w:rPr>
          <w:rFonts w:ascii="Times New Roman CYR" w:hAnsi="Times New Roman CYR" w:cs="Times New Roman CYR"/>
          <w:sz w:val="28"/>
          <w:szCs w:val="28"/>
        </w:rPr>
        <w:t>ного ремонта и об организации проведения капитального ремонта, а также за последствия неисполнения или ненадлежащего исполнения обязательств по проведению капитального ремонта подрядными организациями, привлеченн</w:t>
      </w:r>
      <w:r>
        <w:rPr>
          <w:rFonts w:ascii="Times New Roman CYR" w:hAnsi="Times New Roman CYR" w:cs="Times New Roman CYR"/>
          <w:sz w:val="28"/>
          <w:szCs w:val="28"/>
        </w:rPr>
        <w:t>ы</w:t>
      </w:r>
      <w:r>
        <w:rPr>
          <w:rFonts w:ascii="Times New Roman CYR" w:hAnsi="Times New Roman CYR" w:cs="Times New Roman CYR"/>
          <w:sz w:val="28"/>
          <w:szCs w:val="28"/>
        </w:rPr>
        <w:t xml:space="preserve">ми региональным оператором. 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Убытки, причиненные собственникам помещений в МКД в результате н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исполнения (ненадлежащего исполнения) региональным оператором своих д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говорных обязательств, подлежат возмещению в размере внесенных взносов на капитальный ремонт в соответствии с гражданским законодательством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5 ст. 178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ст. 188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Субъект Российской Федерации несет субсидиарную ответственность</w:t>
      </w:r>
      <w:r>
        <w:rPr>
          <w:rStyle w:val="a4"/>
          <w:b/>
          <w:sz w:val="28"/>
          <w:szCs w:val="28"/>
        </w:rPr>
        <w:footnoteReference w:id="10"/>
      </w:r>
      <w:r>
        <w:rPr>
          <w:rFonts w:ascii="Times New Roman CYR" w:hAnsi="Times New Roman CYR" w:cs="Times New Roman CYR"/>
          <w:sz w:val="28"/>
          <w:szCs w:val="28"/>
        </w:rPr>
        <w:t xml:space="preserve"> за неисполнение или ненадлежащее исполнение региональным оператором обяз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тельств перед собственниками помещений в МДК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6 ст. 178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</w:t>
      </w:r>
    </w:p>
    <w:p w:rsidR="000221FB" w:rsidRDefault="00655CAE">
      <w:pPr>
        <w:widowControl w:val="0"/>
        <w:ind w:left="993"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color w:val="26282F"/>
          <w:sz w:val="28"/>
          <w:szCs w:val="28"/>
          <w:u w:val="single"/>
        </w:rPr>
        <w:pict>
          <v:shape id="_x0000_s1114" type="#_x0000_t125" style="position:absolute;left:0;text-align:left;margin-left:24pt;margin-top:7.45pt;width:12pt;height:80.2pt;z-index:251680256" fillcolor="lime" strokecolor="purple" strokeweight="1.5pt"/>
        </w:pict>
      </w:r>
      <w:r w:rsidR="000221FB">
        <w:rPr>
          <w:rFonts w:ascii="Times New Roman CYR" w:hAnsi="Times New Roman CYR" w:cs="Times New Roman CYR"/>
          <w:b/>
          <w:bCs/>
          <w:color w:val="26282F"/>
          <w:sz w:val="28"/>
          <w:szCs w:val="28"/>
          <w:u w:val="single"/>
        </w:rPr>
        <w:t>ВНИМАНИЕ</w:t>
      </w:r>
      <w:r w:rsidR="000221FB">
        <w:rPr>
          <w:rFonts w:ascii="Times New Roman CYR" w:hAnsi="Times New Roman CYR" w:cs="Times New Roman CYR"/>
          <w:b/>
          <w:bCs/>
          <w:color w:val="26282F"/>
          <w:sz w:val="28"/>
          <w:szCs w:val="28"/>
        </w:rPr>
        <w:t>:</w:t>
      </w:r>
      <w:r w:rsidR="000221FB">
        <w:rPr>
          <w:rFonts w:ascii="Times New Roman CYR" w:hAnsi="Times New Roman CYR" w:cs="Times New Roman CYR"/>
          <w:sz w:val="28"/>
          <w:szCs w:val="28"/>
        </w:rPr>
        <w:t xml:space="preserve"> В случае изменения собственниками способа фо</w:t>
      </w:r>
      <w:r w:rsidR="000221FB">
        <w:rPr>
          <w:rFonts w:ascii="Times New Roman CYR" w:hAnsi="Times New Roman CYR" w:cs="Times New Roman CYR"/>
          <w:sz w:val="28"/>
          <w:szCs w:val="28"/>
        </w:rPr>
        <w:t>р</w:t>
      </w:r>
      <w:r w:rsidR="000221FB">
        <w:rPr>
          <w:rFonts w:ascii="Times New Roman CYR" w:hAnsi="Times New Roman CYR" w:cs="Times New Roman CYR"/>
          <w:sz w:val="28"/>
          <w:szCs w:val="28"/>
        </w:rPr>
        <w:t>мирования фонда или признания дома аварийным (изъятия земельного участка под домом) региональный оператор по договору о формиров</w:t>
      </w:r>
      <w:r w:rsidR="000221FB">
        <w:rPr>
          <w:rFonts w:ascii="Times New Roman CYR" w:hAnsi="Times New Roman CYR" w:cs="Times New Roman CYR"/>
          <w:sz w:val="28"/>
          <w:szCs w:val="28"/>
        </w:rPr>
        <w:t>а</w:t>
      </w:r>
      <w:r w:rsidR="000221FB">
        <w:rPr>
          <w:rFonts w:ascii="Times New Roman CYR" w:hAnsi="Times New Roman CYR" w:cs="Times New Roman CYR"/>
          <w:sz w:val="28"/>
          <w:szCs w:val="28"/>
        </w:rPr>
        <w:t xml:space="preserve">нии фонда обязан перечислить средства фонда на специальный счет или осуществить выплаты в пользу собственников согласно их долям. Возврат средств фонда регламентирован в </w:t>
      </w:r>
      <w:r w:rsidR="000221FB">
        <w:rPr>
          <w:rFonts w:ascii="Times New Roman CYR" w:hAnsi="Times New Roman CYR" w:cs="Times New Roman CYR"/>
          <w:b/>
          <w:bCs/>
          <w:sz w:val="28"/>
          <w:szCs w:val="28"/>
        </w:rPr>
        <w:t>ст. 184</w:t>
      </w:r>
      <w:r w:rsidR="000221FB">
        <w:rPr>
          <w:rFonts w:ascii="Times New Roman CYR" w:hAnsi="Times New Roman CYR" w:cs="Times New Roman CYR"/>
          <w:sz w:val="28"/>
          <w:szCs w:val="28"/>
        </w:rPr>
        <w:t xml:space="preserve"> ЖК РФ.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0221FB" w:rsidRDefault="000221FB">
      <w:pPr>
        <w:pStyle w:val="2"/>
        <w:widowControl w:val="0"/>
        <w:ind w:firstLine="600"/>
        <w:jc w:val="both"/>
        <w:rPr>
          <w:rFonts w:ascii="Times New Roman CYR" w:hAnsi="Times New Roman CYR" w:cs="Times New Roman CYR"/>
          <w:b/>
          <w:bCs/>
          <w:spacing w:val="10"/>
          <w:sz w:val="28"/>
          <w:szCs w:val="28"/>
        </w:rPr>
      </w:pPr>
      <w:bookmarkStart w:id="22" w:name="_Toc379965545"/>
      <w:r>
        <w:rPr>
          <w:rFonts w:ascii="Times New Roman CYR" w:hAnsi="Times New Roman CYR" w:cs="Times New Roman CYR"/>
          <w:b/>
          <w:bCs/>
          <w:spacing w:val="10"/>
          <w:sz w:val="28"/>
          <w:szCs w:val="28"/>
        </w:rPr>
        <w:t xml:space="preserve">6.2.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Функции регионального оператора</w:t>
      </w:r>
      <w:bookmarkEnd w:id="22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соответствии с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ч.1 ст. 180</w:t>
      </w:r>
      <w:r>
        <w:rPr>
          <w:rFonts w:ascii="Times New Roman CYR" w:hAnsi="Times New Roman CYR" w:cs="Times New Roman CYR"/>
          <w:sz w:val="28"/>
          <w:szCs w:val="28"/>
        </w:rPr>
        <w:t xml:space="preserve"> ЖК РФ функциями регионального оператора являются: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1) аккумулирование взносов на капитальный ремонт, уплачиваемых со</w:t>
      </w:r>
      <w:r>
        <w:rPr>
          <w:rFonts w:ascii="Times New Roman CYR" w:hAnsi="Times New Roman CYR" w:cs="Times New Roman CYR"/>
          <w:sz w:val="28"/>
          <w:szCs w:val="28"/>
        </w:rPr>
        <w:t>б</w:t>
      </w:r>
      <w:r>
        <w:rPr>
          <w:rFonts w:ascii="Times New Roman CYR" w:hAnsi="Times New Roman CYR" w:cs="Times New Roman CYR"/>
          <w:sz w:val="28"/>
          <w:szCs w:val="28"/>
        </w:rPr>
        <w:t>ственниками помещений в многоквартирных домах при выборе ими способа формирования фонда капитального ремонта на счете, счетах регионального оператора;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2) открытие на свое имя специальных счетов и совершение операций по этим счетам в случае, если собственники помещений в многоквартирном доме на общем собрании собственников помещений в многоквартирном доме выбр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ли регионального оператора в качестве владельца специального счета;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3) осуществление функций технического заказчика работ по капитальному ремонту общего имущества в многоквартирных домах, собственники помещ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ний в которых формируют фонды капитального ремонта на счете, счетах рег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онального оператора;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4) финансирование расходов на капитальный ремонт общего имущества в многоквартирных домах, собственники помещений в которых формируют фо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t>ды капитального ремонта на счете, счетах регионального оператора, в пределах средств этих фондов капитального ремонта с привлечением при необходимости средств, полученных из иных источников, в том числе из бюджета субъекта Российской Федерации и (или) местного бюджета;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5) взаимодействие с органами государственной власти субъекта Росси</w:t>
      </w:r>
      <w:r>
        <w:rPr>
          <w:rFonts w:ascii="Times New Roman CYR" w:hAnsi="Times New Roman CYR" w:cs="Times New Roman CYR"/>
          <w:sz w:val="28"/>
          <w:szCs w:val="28"/>
        </w:rPr>
        <w:t>й</w:t>
      </w:r>
      <w:r>
        <w:rPr>
          <w:rFonts w:ascii="Times New Roman CYR" w:hAnsi="Times New Roman CYR" w:cs="Times New Roman CYR"/>
          <w:sz w:val="28"/>
          <w:szCs w:val="28"/>
        </w:rPr>
        <w:t>ской Федерации и органами местного самоуправления в целях обеспечения своевременного проведения капитального ремонта общего имущества в мног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квартирных домах, собственники помещений в которых формируют фонды к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питального ремонта на счете, счетах регионального оператора;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6) иные предусмотренные Жилищным кодексом РФ, законом субъекта Российской Федерации и учредительными документами регионального опер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тора функции.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Помимо указанных функций в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ч.1 ст. 11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Закон Иркутской области </w:t>
      </w:r>
      <w:r>
        <w:rPr>
          <w:rFonts w:ascii="Times New Roman CYR" w:hAnsi="Times New Roman CYR" w:cs="Times New Roman CYR"/>
          <w:sz w:val="28"/>
          <w:szCs w:val="28"/>
        </w:rPr>
        <w:t>№ 167-ОЗ указывается ещё две функции регионального оператора: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0"/>
          <w:sz w:val="28"/>
          <w:szCs w:val="28"/>
        </w:rPr>
        <w:t>1) содействие в проведении капитального ремонта общего имущества в многоквартирных домах, собственники помещений в которых форм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руют фонды капитального ремонта на специальных счетах, владельцем которых региональный оператор области не является;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pacing w:val="10"/>
          <w:sz w:val="28"/>
          <w:szCs w:val="28"/>
        </w:rPr>
      </w:pPr>
      <w:r>
        <w:rPr>
          <w:rFonts w:ascii="Times New Roman CYR" w:hAnsi="Times New Roman CYR" w:cs="Times New Roman CYR"/>
          <w:spacing w:val="10"/>
          <w:sz w:val="28"/>
          <w:szCs w:val="28"/>
        </w:rPr>
        <w:t>2) иные функции, предусмотренные федеральными законами, зако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нами Иркутской области и учредительными документами регионального оператора области.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Порядок выполнения региональным оператором своих функций, в том числе порядок осуществляемого им финансирования капитального ремонта общего имущества в многоквартирных домах, устанавливается законом субъе</w:t>
      </w:r>
      <w:r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z w:val="28"/>
          <w:szCs w:val="28"/>
        </w:rPr>
        <w:t>та Российской Федерации (</w:t>
      </w:r>
      <w:r>
        <w:rPr>
          <w:rFonts w:ascii="Times New Roman CYR" w:hAnsi="Times New Roman CYR" w:cs="Times New Roman CYR"/>
          <w:b/>
          <w:bCs/>
          <w:spacing w:val="10"/>
          <w:sz w:val="28"/>
          <w:szCs w:val="28"/>
        </w:rPr>
        <w:t>ч.2 ст. 180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ЖК РФ,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ст. 11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Закона Иркутской 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б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ласти </w:t>
      </w:r>
      <w:r>
        <w:rPr>
          <w:rFonts w:ascii="Times New Roman CYR" w:hAnsi="Times New Roman CYR" w:cs="Times New Roman CYR"/>
          <w:sz w:val="28"/>
          <w:szCs w:val="28"/>
        </w:rPr>
        <w:t xml:space="preserve">№ 167-ОЗ). 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зависимости от выбора собственниками помещений в МКД способа формирования фонда капитального ремонта функции регионального оператора и порядок их выполнения условно можно разделить на три группы:</w:t>
      </w:r>
    </w:p>
    <w:tbl>
      <w:tblPr>
        <w:tblW w:w="0" w:type="auto"/>
        <w:jc w:val="center"/>
        <w:tblBorders>
          <w:top w:val="double" w:sz="12" w:space="0" w:color="000080"/>
          <w:left w:val="double" w:sz="12" w:space="0" w:color="000080"/>
          <w:bottom w:val="double" w:sz="12" w:space="0" w:color="000080"/>
          <w:right w:val="double" w:sz="12" w:space="0" w:color="000080"/>
          <w:insideH w:val="double" w:sz="12" w:space="0" w:color="000080"/>
          <w:insideV w:val="double" w:sz="12" w:space="0" w:color="000080"/>
        </w:tblBorders>
        <w:tblLayout w:type="fixed"/>
        <w:tblCellMar>
          <w:top w:w="28" w:type="dxa"/>
          <w:left w:w="85" w:type="dxa"/>
          <w:bottom w:w="28" w:type="dxa"/>
          <w:right w:w="85" w:type="dxa"/>
        </w:tblCellMar>
        <w:tblLook w:val="0000" w:firstRow="0" w:lastRow="0" w:firstColumn="0" w:lastColumn="0" w:noHBand="0" w:noVBand="0"/>
      </w:tblPr>
      <w:tblGrid>
        <w:gridCol w:w="2892"/>
        <w:gridCol w:w="5103"/>
        <w:gridCol w:w="1751"/>
      </w:tblGrid>
      <w:tr w:rsidR="000221FB">
        <w:trPr>
          <w:jc w:val="center"/>
        </w:trPr>
        <w:tc>
          <w:tcPr>
            <w:tcW w:w="2892" w:type="dxa"/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Функции реги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нального оператора</w:t>
            </w:r>
          </w:p>
        </w:tc>
        <w:tc>
          <w:tcPr>
            <w:tcW w:w="5103" w:type="dxa"/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Порядок выполнения функций</w:t>
            </w:r>
          </w:p>
        </w:tc>
        <w:tc>
          <w:tcPr>
            <w:tcW w:w="1751" w:type="dxa"/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Норма</w:t>
            </w:r>
          </w:p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закона</w:t>
            </w:r>
          </w:p>
        </w:tc>
      </w:tr>
      <w:tr w:rsidR="000221FB">
        <w:trPr>
          <w:jc w:val="center"/>
        </w:trPr>
        <w:tc>
          <w:tcPr>
            <w:tcW w:w="9746" w:type="dxa"/>
            <w:gridSpan w:val="3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1. При формировании фонда капитального ремонта на счете, счетах регионального оператора:</w:t>
            </w:r>
          </w:p>
        </w:tc>
      </w:tr>
      <w:tr w:rsidR="000221FB">
        <w:trPr>
          <w:trHeight w:val="55"/>
          <w:jc w:val="center"/>
        </w:trPr>
        <w:tc>
          <w:tcPr>
            <w:tcW w:w="2892" w:type="dxa"/>
            <w:vMerge w:val="restart"/>
          </w:tcPr>
          <w:p w:rsidR="000221FB" w:rsidRDefault="000221FB">
            <w:pPr>
              <w:widowControl w:val="0"/>
              <w:ind w:firstLine="209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При выполнении 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функций по акк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у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мулированию взн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сов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 на капитальный ремонт, уплачива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мых собственниками помещений в МКД:</w:t>
            </w: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19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1) открывает на свое имя счет (сч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та) в кредитной организации (кре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дитных организациях);</w:t>
            </w:r>
          </w:p>
        </w:tc>
        <w:tc>
          <w:tcPr>
            <w:tcW w:w="1751" w:type="dxa"/>
            <w:vMerge w:val="restart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ч. 3 ст. 11 Закона 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кутской 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б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ласти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№ 167-ОЗ</w:t>
            </w:r>
          </w:p>
        </w:tc>
      </w:tr>
      <w:tr w:rsidR="000221FB">
        <w:trPr>
          <w:trHeight w:val="54"/>
          <w:jc w:val="center"/>
        </w:trPr>
        <w:tc>
          <w:tcPr>
            <w:tcW w:w="2892" w:type="dxa"/>
            <w:vMerge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19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2) заключает договоры с собстве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никами помещений в МКД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 форм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ровании фонда капитального ремонта и об организации проведения капитальн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го ремонта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;</w:t>
            </w:r>
          </w:p>
        </w:tc>
        <w:tc>
          <w:tcPr>
            <w:tcW w:w="1751" w:type="dxa"/>
            <w:vMerge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  <w:tr w:rsidR="000221FB">
        <w:trPr>
          <w:trHeight w:val="54"/>
          <w:jc w:val="center"/>
        </w:trPr>
        <w:tc>
          <w:tcPr>
            <w:tcW w:w="2892" w:type="dxa"/>
            <w:vMerge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19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3) организует начисление, сбор и учет взносов на капитальный ре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монт общего имущества в МКД;</w:t>
            </w:r>
          </w:p>
        </w:tc>
        <w:tc>
          <w:tcPr>
            <w:tcW w:w="1751" w:type="dxa"/>
            <w:vMerge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  <w:tr w:rsidR="000221FB">
        <w:trPr>
          <w:trHeight w:val="54"/>
          <w:jc w:val="center"/>
        </w:trPr>
        <w:tc>
          <w:tcPr>
            <w:tcW w:w="2892" w:type="dxa"/>
            <w:vMerge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19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4) засчитывает средства, затраче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ные на досрочное выполнение работ, в счет исполнения на будущий пер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од обязательств по уплате взносов на капитальный ремонт собственниками помещений в МКД;</w:t>
            </w:r>
          </w:p>
        </w:tc>
        <w:tc>
          <w:tcPr>
            <w:tcW w:w="1751" w:type="dxa"/>
            <w:vMerge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  <w:tr w:rsidR="000221FB">
        <w:trPr>
          <w:trHeight w:val="54"/>
          <w:jc w:val="center"/>
        </w:trPr>
        <w:tc>
          <w:tcPr>
            <w:tcW w:w="2892" w:type="dxa"/>
            <w:vMerge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19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5) перечисляет средства фонда к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питального ремонта МКД на счет л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ца, уполномоченного осуществлять снос или рекон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струкцию МКД;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*</w:t>
            </w:r>
          </w:p>
        </w:tc>
        <w:tc>
          <w:tcPr>
            <w:tcW w:w="1751" w:type="dxa"/>
            <w:vMerge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  <w:tr w:rsidR="000221FB">
        <w:trPr>
          <w:trHeight w:val="54"/>
          <w:jc w:val="center"/>
        </w:trPr>
        <w:tc>
          <w:tcPr>
            <w:tcW w:w="2892" w:type="dxa"/>
            <w:vMerge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19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6) осуществляет контроль за цел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вым использованием финансовых средств, перечисляемых со счета, счетов регионального оператора.</w:t>
            </w:r>
          </w:p>
        </w:tc>
        <w:tc>
          <w:tcPr>
            <w:tcW w:w="1751" w:type="dxa"/>
            <w:vMerge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  <w:tr w:rsidR="000221FB">
        <w:trPr>
          <w:trHeight w:val="54"/>
          <w:jc w:val="center"/>
        </w:trPr>
        <w:tc>
          <w:tcPr>
            <w:tcW w:w="9746" w:type="dxa"/>
            <w:gridSpan w:val="3"/>
          </w:tcPr>
          <w:p w:rsidR="000221FB" w:rsidRDefault="000221FB">
            <w:pPr>
              <w:widowControl w:val="0"/>
              <w:ind w:firstLine="329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*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По решению собственников помещений в МКД в случае признания дома аварийным и подлежащим сносу или реконструкции (ч. 2 ст. 174 ЖК РФ)</w:t>
            </w:r>
          </w:p>
        </w:tc>
      </w:tr>
      <w:tr w:rsidR="000221FB">
        <w:trPr>
          <w:trHeight w:val="753"/>
          <w:jc w:val="center"/>
        </w:trPr>
        <w:tc>
          <w:tcPr>
            <w:tcW w:w="2892" w:type="dxa"/>
            <w:vMerge w:val="restart"/>
          </w:tcPr>
          <w:p w:rsidR="000221FB" w:rsidRDefault="000221FB">
            <w:pPr>
              <w:widowControl w:val="0"/>
              <w:ind w:firstLine="209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При выполнении 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 xml:space="preserve">функций </w:t>
            </w:r>
            <w:proofErr w:type="spellStart"/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тех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softHyphen/>
              <w:t>ничес-кого</w:t>
            </w:r>
            <w:proofErr w:type="spellEnd"/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 xml:space="preserve"> заказчика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 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бот по капитальному ремонту общего имущества в МКД:</w:t>
            </w: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19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1) в  предусмотренные ч. 3 ст. 189 ЖК РФ сроки подготавливает и направляет собственникам помещ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ний в МКД предложения о сроке начала капи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тального ремонта, нео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б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ходимом перечне и об объеме услуг и (или) работ, их стоимости, о порядке и об источниках финансирования к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питального ремонта общего имущ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ства в МКД и другие предложе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ния, связанные с проведением такого к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питального ремонта;</w:t>
            </w:r>
          </w:p>
        </w:tc>
        <w:tc>
          <w:tcPr>
            <w:tcW w:w="1751" w:type="dxa"/>
            <w:vMerge w:val="restart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ч.5 ст. 11 Закона 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кутской 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б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ласти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№ 167-ОЗ</w:t>
            </w:r>
          </w:p>
        </w:tc>
      </w:tr>
      <w:tr w:rsidR="000221FB">
        <w:trPr>
          <w:trHeight w:val="752"/>
          <w:jc w:val="center"/>
        </w:trPr>
        <w:tc>
          <w:tcPr>
            <w:tcW w:w="2892" w:type="dxa"/>
            <w:vMerge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19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2) обеспечивает подготовку задания на оказание услуг и (или) вы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полнение работ по капитальному ремонту 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б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щего имущества в МКД и при нео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б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ходимости подготовку проектной д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кументации на проведение указанн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го ремонта, утверждает проектную документацию, несет ответственность за ее качество и соответствие треб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ваниям техниче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ских регламентов, стандартов и других нормативных документов;</w:t>
            </w:r>
          </w:p>
        </w:tc>
        <w:tc>
          <w:tcPr>
            <w:tcW w:w="1751" w:type="dxa"/>
            <w:vMerge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  <w:tr w:rsidR="000221FB">
        <w:trPr>
          <w:trHeight w:val="737"/>
          <w:jc w:val="center"/>
        </w:trPr>
        <w:tc>
          <w:tcPr>
            <w:tcW w:w="2892" w:type="dxa"/>
            <w:vMerge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19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3) в установленном Правительством Иркутской области порядке привл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кает для оказания услуг и (или) в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ы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полнения работ по капитальному 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монту общего имущества в МКД по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д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рядные органи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зации, заключает с н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ми от своего имени соответствующие договоры;</w:t>
            </w:r>
          </w:p>
        </w:tc>
        <w:tc>
          <w:tcPr>
            <w:tcW w:w="1751" w:type="dxa"/>
            <w:vMerge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  <w:tr w:rsidR="000221FB">
        <w:trPr>
          <w:trHeight w:val="752"/>
          <w:jc w:val="center"/>
        </w:trPr>
        <w:tc>
          <w:tcPr>
            <w:tcW w:w="2892" w:type="dxa"/>
            <w:vMerge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19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4) обеспечивает контроль качества и сроков оказания услуг и (или) в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ы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полнения работ подрядными орган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зациями и соответствие таких услуг и (или) работ требованиям проектной документации;</w:t>
            </w:r>
          </w:p>
        </w:tc>
        <w:tc>
          <w:tcPr>
            <w:tcW w:w="1751" w:type="dxa"/>
            <w:vMerge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  <w:tr w:rsidR="000221FB">
        <w:trPr>
          <w:trHeight w:val="752"/>
          <w:jc w:val="center"/>
        </w:trPr>
        <w:tc>
          <w:tcPr>
            <w:tcW w:w="2892" w:type="dxa"/>
            <w:vMerge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19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5) осуществляет приемку выпо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л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ненных работ по капитальному ре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монту общего имущества в МКД;</w:t>
            </w:r>
          </w:p>
        </w:tc>
        <w:tc>
          <w:tcPr>
            <w:tcW w:w="1751" w:type="dxa"/>
            <w:vMerge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  <w:tr w:rsidR="000221FB">
        <w:trPr>
          <w:trHeight w:val="453"/>
          <w:jc w:val="center"/>
        </w:trPr>
        <w:tc>
          <w:tcPr>
            <w:tcW w:w="2892" w:type="dxa"/>
            <w:vMerge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19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6) несет иные обязанности, пред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у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смотренные договором о формиро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вании фонда капитального ремонта и об организации проведения капи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тального ремонта.</w:t>
            </w:r>
          </w:p>
        </w:tc>
        <w:tc>
          <w:tcPr>
            <w:tcW w:w="1751" w:type="dxa"/>
            <w:vMerge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  <w:tr w:rsidR="000221FB">
        <w:trPr>
          <w:trHeight w:val="453"/>
          <w:jc w:val="center"/>
        </w:trPr>
        <w:tc>
          <w:tcPr>
            <w:tcW w:w="2892" w:type="dxa"/>
          </w:tcPr>
          <w:p w:rsidR="000221FB" w:rsidRDefault="000221FB">
            <w:pPr>
              <w:widowControl w:val="0"/>
              <w:ind w:firstLine="209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При выполнении 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функций по фина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н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сированию расх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дов на капитал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ь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ный ремонт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 общего имущества в МКД:</w:t>
            </w: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31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пере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числяет средства по договору на оказа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ние услуг и (или) выполнение работ по проведению капитального ремонта общего имущества в МКД на основании акта приёмки выпол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ненных работ, согласованного с орг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ном местного самоуправления, а та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к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же с лицом, которое уполномочено дей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ствовать от имени собственников помещений в МКД (если капитал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ь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ный ремонт проводился на основании решения собственников помещений). </w:t>
            </w:r>
          </w:p>
          <w:p w:rsidR="000221FB" w:rsidRDefault="000221FB">
            <w:pPr>
              <w:widowControl w:val="0"/>
              <w:ind w:firstLine="31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Региональный оператор может уплачивать в качестве аванса не б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лее чем 30 процентов стоимости 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бот по ка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питальному, в том числе 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бот по разработке проектной док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у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ментации или отдельных видов работ.</w:t>
            </w:r>
          </w:p>
        </w:tc>
        <w:tc>
          <w:tcPr>
            <w:tcW w:w="1751" w:type="dxa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ч.2 ст. 190 ЖК РФ,</w:t>
            </w:r>
          </w:p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ч.6 ст. 11 Закона 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кутской 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б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ласти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№ 167-ОЗ</w:t>
            </w:r>
          </w:p>
        </w:tc>
      </w:tr>
      <w:tr w:rsidR="000221FB">
        <w:trPr>
          <w:trHeight w:val="453"/>
          <w:jc w:val="center"/>
        </w:trPr>
        <w:tc>
          <w:tcPr>
            <w:tcW w:w="2892" w:type="dxa"/>
            <w:vMerge w:val="restart"/>
          </w:tcPr>
          <w:p w:rsidR="000221FB" w:rsidRDefault="000221FB">
            <w:pPr>
              <w:widowControl w:val="0"/>
              <w:ind w:firstLine="209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При выполнении 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функций по вза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модействию с гос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у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lastRenderedPageBreak/>
              <w:t>дар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softHyphen/>
              <w:t>ственными о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ганами и органами местного сам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управ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softHyphen/>
              <w:t>ления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 в целях обеспече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ния сво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временного пров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дения капитального ремонта общего имущества в МКД:</w:t>
            </w: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31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lastRenderedPageBreak/>
              <w:t>1) представляет в орган госуда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ственного жилищного надзора свед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ния о фондах капитального ремонта, 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lastRenderedPageBreak/>
              <w:t>формируемых на счете, счетах реги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нального оператора;</w:t>
            </w:r>
          </w:p>
        </w:tc>
        <w:tc>
          <w:tcPr>
            <w:tcW w:w="1751" w:type="dxa"/>
            <w:vMerge w:val="restart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lastRenderedPageBreak/>
              <w:t>ч.7 ст. 11 Закона 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кутской 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б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lastRenderedPageBreak/>
              <w:t xml:space="preserve">ласти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№ 167-ОЗ</w:t>
            </w:r>
          </w:p>
        </w:tc>
      </w:tr>
      <w:tr w:rsidR="000221FB">
        <w:trPr>
          <w:trHeight w:val="707"/>
          <w:jc w:val="center"/>
        </w:trPr>
        <w:tc>
          <w:tcPr>
            <w:tcW w:w="2892" w:type="dxa"/>
            <w:vMerge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31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2) направляет в орган жилищной политики письменное заключение о возможности проведения зачёта средств в счёт исполнения на буду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 xml:space="preserve">щий период обязательств по уплате взносов на капитальный ремонт (ч. 8 ст. 5 Закона Иркутской области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№ 167-ОЗ)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;</w:t>
            </w:r>
          </w:p>
        </w:tc>
        <w:tc>
          <w:tcPr>
            <w:tcW w:w="1751" w:type="dxa"/>
            <w:vMerge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  <w:tr w:rsidR="000221FB">
        <w:trPr>
          <w:trHeight w:val="707"/>
          <w:jc w:val="center"/>
        </w:trPr>
        <w:tc>
          <w:tcPr>
            <w:tcW w:w="2892" w:type="dxa"/>
            <w:vMerge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31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3) представляет в орган жилищной политики проект краткосрочного плана реализации региональной пр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граммы капитального ремонта;</w:t>
            </w:r>
          </w:p>
        </w:tc>
        <w:tc>
          <w:tcPr>
            <w:tcW w:w="1751" w:type="dxa"/>
            <w:vMerge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  <w:tr w:rsidR="000221FB">
        <w:trPr>
          <w:trHeight w:val="453"/>
          <w:jc w:val="center"/>
        </w:trPr>
        <w:tc>
          <w:tcPr>
            <w:tcW w:w="2892" w:type="dxa"/>
            <w:vMerge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31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4) представляет в орган жилищной политики запрашиваемую информ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цию;</w:t>
            </w:r>
          </w:p>
        </w:tc>
        <w:tc>
          <w:tcPr>
            <w:tcW w:w="1751" w:type="dxa"/>
            <w:vMerge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  <w:tr w:rsidR="000221FB">
        <w:trPr>
          <w:trHeight w:val="707"/>
          <w:jc w:val="center"/>
        </w:trPr>
        <w:tc>
          <w:tcPr>
            <w:tcW w:w="2892" w:type="dxa"/>
            <w:vMerge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31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5) оказывает консультационную, информационную, организационно-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методическую помощь по вопросам организации и проведения капиталь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ного ремонта общего имущества в МКД, а также по во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просам реализ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ции программ в сфере модернизации ЖКХ, повышения </w:t>
            </w:r>
            <w:proofErr w:type="spellStart"/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энергоэффективн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сти</w:t>
            </w:r>
            <w:proofErr w:type="spellEnd"/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 и энергосбе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режения функцион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рования ЖКХ.</w:t>
            </w:r>
          </w:p>
        </w:tc>
        <w:tc>
          <w:tcPr>
            <w:tcW w:w="1751" w:type="dxa"/>
            <w:vMerge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  <w:tr w:rsidR="000221FB">
        <w:trPr>
          <w:trHeight w:val="54"/>
          <w:jc w:val="center"/>
        </w:trPr>
        <w:tc>
          <w:tcPr>
            <w:tcW w:w="9746" w:type="dxa"/>
            <w:gridSpan w:val="3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2. При формировании фонда капитального ремонта на специальном счёте, владельцем которого выбран региональный оператор:</w:t>
            </w:r>
          </w:p>
        </w:tc>
      </w:tr>
      <w:tr w:rsidR="000221FB">
        <w:trPr>
          <w:trHeight w:val="1841"/>
          <w:jc w:val="center"/>
        </w:trPr>
        <w:tc>
          <w:tcPr>
            <w:tcW w:w="2892" w:type="dxa"/>
            <w:vMerge w:val="restart"/>
          </w:tcPr>
          <w:p w:rsidR="000221FB" w:rsidRDefault="000221FB">
            <w:pPr>
              <w:widowControl w:val="0"/>
              <w:ind w:firstLine="209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При выполнении 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функций по откр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ы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тию на свое имя специ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softHyphen/>
              <w:t>альных сч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тов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 и совершению операций по этим счетам:</w:t>
            </w: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31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1) открывает специальный счет (счета) в кредитной организации (кредитных организациях) на основ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нии оформленного протоколом реш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ния общего собрания соб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ственников помещений в МКД о выборе реги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нального оператора в качестве вл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дельца специального счета;</w:t>
            </w:r>
          </w:p>
        </w:tc>
        <w:tc>
          <w:tcPr>
            <w:tcW w:w="1751" w:type="dxa"/>
            <w:vMerge w:val="restart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ч.4 ст. 11 Закона 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кутской 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б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ласти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№ 167-ОЗ</w:t>
            </w:r>
          </w:p>
        </w:tc>
      </w:tr>
      <w:tr w:rsidR="000221FB">
        <w:trPr>
          <w:trHeight w:val="1603"/>
          <w:jc w:val="center"/>
        </w:trPr>
        <w:tc>
          <w:tcPr>
            <w:tcW w:w="2892" w:type="dxa"/>
            <w:vMerge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31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2) дает указания кредитным орг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низациям на списание средств со специального счета и контролирует целевое использование указанных средств.</w:t>
            </w:r>
          </w:p>
        </w:tc>
        <w:tc>
          <w:tcPr>
            <w:tcW w:w="1751" w:type="dxa"/>
            <w:vMerge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  <w:tr w:rsidR="000221FB">
        <w:trPr>
          <w:trHeight w:val="103"/>
          <w:jc w:val="center"/>
        </w:trPr>
        <w:tc>
          <w:tcPr>
            <w:tcW w:w="9746" w:type="dxa"/>
            <w:gridSpan w:val="3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lastRenderedPageBreak/>
              <w:t>3. При формировании фонда капитального ремонта на специальных счетах, владельцем которых региональный оператор не является:</w:t>
            </w:r>
          </w:p>
        </w:tc>
      </w:tr>
      <w:tr w:rsidR="000221FB">
        <w:trPr>
          <w:trHeight w:val="119"/>
          <w:jc w:val="center"/>
        </w:trPr>
        <w:tc>
          <w:tcPr>
            <w:tcW w:w="2892" w:type="dxa"/>
            <w:vMerge w:val="restart"/>
          </w:tcPr>
          <w:p w:rsidR="000221FB" w:rsidRDefault="000221FB">
            <w:pPr>
              <w:widowControl w:val="0"/>
              <w:ind w:firstLine="209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При выполнении 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функций по соде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й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ствию в провед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нии ка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softHyphen/>
              <w:t>питального ремонта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 общего имущества в МКД:</w:t>
            </w: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31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1) предоставляет управляющей многоквартирным домом организации (ТСЖ, ЖСК, ЖК, управляющей орг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низации), а при непосредственном управлении МКД собственниками помещений в этом доме - уполно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моченному решением общего собр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ния таких собственников лицу гара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тии (поручительство) по кредиту или займу на капитальный ремонт общего имущества в МКД;</w:t>
            </w:r>
          </w:p>
        </w:tc>
        <w:tc>
          <w:tcPr>
            <w:tcW w:w="1751" w:type="dxa"/>
            <w:vMerge w:val="restart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ч.8 ст. 11 Закона 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кутской 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б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 xml:space="preserve">ласти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№ 167-ОЗ</w:t>
            </w:r>
          </w:p>
        </w:tc>
      </w:tr>
      <w:tr w:rsidR="000221FB">
        <w:trPr>
          <w:trHeight w:val="118"/>
          <w:jc w:val="center"/>
        </w:trPr>
        <w:tc>
          <w:tcPr>
            <w:tcW w:w="2892" w:type="dxa"/>
            <w:vMerge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31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2) осуществляет субсидирование части процентной ставки по бан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ковским кредитам, полученным на проведение капитального ремонта об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щего имущества в МКД;</w:t>
            </w:r>
          </w:p>
        </w:tc>
        <w:tc>
          <w:tcPr>
            <w:tcW w:w="1751" w:type="dxa"/>
            <w:vMerge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  <w:tr w:rsidR="000221FB">
        <w:trPr>
          <w:trHeight w:val="118"/>
          <w:jc w:val="center"/>
        </w:trPr>
        <w:tc>
          <w:tcPr>
            <w:tcW w:w="2892" w:type="dxa"/>
            <w:vMerge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  <w:tc>
          <w:tcPr>
            <w:tcW w:w="5103" w:type="dxa"/>
          </w:tcPr>
          <w:p w:rsidR="000221FB" w:rsidRDefault="000221FB">
            <w:pPr>
              <w:widowControl w:val="0"/>
              <w:ind w:firstLine="31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3) оказывает консультационную, информационную, организационно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-методическую помощь по вопросам организации и проведения капиталь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ного ремонта общего имущества в многоквартирных домах.</w:t>
            </w:r>
          </w:p>
        </w:tc>
        <w:tc>
          <w:tcPr>
            <w:tcW w:w="1751" w:type="dxa"/>
            <w:vMerge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</w:tbl>
    <w:p w:rsidR="000221FB" w:rsidRDefault="000221FB">
      <w:pPr>
        <w:widowControl w:val="0"/>
        <w:jc w:val="both"/>
        <w:rPr>
          <w:rFonts w:ascii="Times New Roman CYR" w:hAnsi="Times New Roman CYR" w:cs="Times New Roman CYR"/>
          <w:spacing w:val="10"/>
          <w:sz w:val="28"/>
          <w:szCs w:val="28"/>
        </w:rPr>
      </w:pPr>
    </w:p>
    <w:p w:rsidR="000221FB" w:rsidRDefault="000221FB">
      <w:pPr>
        <w:pStyle w:val="2"/>
        <w:widowControl w:val="0"/>
        <w:ind w:firstLine="60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23" w:name="_Toc379965546"/>
      <w:r>
        <w:rPr>
          <w:rFonts w:ascii="Times New Roman CYR" w:hAnsi="Times New Roman CYR" w:cs="Times New Roman CYR"/>
          <w:b/>
          <w:bCs/>
          <w:sz w:val="28"/>
          <w:szCs w:val="28"/>
        </w:rPr>
        <w:t>6.3. Организация и финансирование капитального ремонта реги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нальным оператором</w:t>
      </w:r>
      <w:bookmarkEnd w:id="23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Средства из взносов на капитальный ремонт, поступающие региональному оператору, могут использоваться только для финансирования расходов на кап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тальный ремонт общего имущества в многоквартирных домах. Не допускается использование поступающих от собственников помещений указанных взносов на иные цели, в том числе на оплату административно-хозяйственных расходов регионального оператора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3 ст. 179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соответствии с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4 ст. 179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и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3 ст. 12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Закона Иркутской 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б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ласти </w:t>
      </w:r>
      <w:r>
        <w:rPr>
          <w:rFonts w:ascii="Times New Roman CYR" w:hAnsi="Times New Roman CYR" w:cs="Times New Roman CYR"/>
          <w:sz w:val="28"/>
          <w:szCs w:val="28"/>
        </w:rPr>
        <w:t xml:space="preserve">№ 167-ОЗ 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полученные региональным оператором от соб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ственников помещений в одних многоквартирных до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мах средства могут быть испол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ь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зованы на возвратной основе для финансирования капитального ремонта общего имущества в других многоквартирных до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мах, но при условии, е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с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ли указанные многоквартирные дома расположены на терри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тории того же городского округа, муниципального района Иркутской обла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сти.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pacing w:val="10"/>
          <w:sz w:val="28"/>
          <w:szCs w:val="28"/>
        </w:rPr>
      </w:pPr>
      <w:r>
        <w:rPr>
          <w:rFonts w:ascii="Times New Roman CYR" w:hAnsi="Times New Roman CYR" w:cs="Times New Roman CYR"/>
          <w:spacing w:val="10"/>
          <w:sz w:val="28"/>
          <w:szCs w:val="28"/>
        </w:rPr>
        <w:t>Порядок учёта региональным оператором области средств, заимство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 xml:space="preserve">ванных на проведение капитального ремонта многоквартирного дома из фондов капитального ремонта других многоквартирных домов, срок и условия возврата региональным оператором области указанных средств </w:t>
      </w:r>
      <w:r>
        <w:rPr>
          <w:rFonts w:ascii="Times New Roman CYR" w:hAnsi="Times New Roman CYR" w:cs="Times New Roman CYR"/>
          <w:spacing w:val="10"/>
          <w:sz w:val="28"/>
          <w:szCs w:val="28"/>
        </w:rPr>
        <w:lastRenderedPageBreak/>
        <w:t>определяются Правительством Иркутской области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3 ст. 12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Закона 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р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кутской области </w:t>
      </w:r>
      <w:r>
        <w:rPr>
          <w:rFonts w:ascii="Times New Roman CYR" w:hAnsi="Times New Roman CYR" w:cs="Times New Roman CYR"/>
          <w:sz w:val="28"/>
          <w:szCs w:val="28"/>
        </w:rPr>
        <w:t>№ 167-ОЗ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).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исполнении договора о формировании фонда в части проведения р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бот и услуг по капитальному ремонту общего имущества в многоквартирных домах региональный оператор обязан выполнить следующие действия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ч.2 ст. 182</w:t>
      </w:r>
      <w:r>
        <w:rPr>
          <w:rFonts w:ascii="Times New Roman CYR" w:hAnsi="Times New Roman CYR" w:cs="Times New Roman CYR"/>
          <w:sz w:val="28"/>
          <w:szCs w:val="28"/>
        </w:rPr>
        <w:t xml:space="preserve"> ЖК РФ,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ч.5 ст. 11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Закона Иркутской области </w:t>
      </w:r>
      <w:r>
        <w:rPr>
          <w:rFonts w:ascii="Times New Roman CYR" w:hAnsi="Times New Roman CYR" w:cs="Times New Roman CYR"/>
          <w:sz w:val="28"/>
          <w:szCs w:val="28"/>
        </w:rPr>
        <w:t>№ 167-ОЗ):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1)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подготовить и направить собственникам помещений в МКД предлож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е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ния</w:t>
      </w:r>
      <w:r>
        <w:rPr>
          <w:rFonts w:ascii="Times New Roman CYR" w:hAnsi="Times New Roman CYR" w:cs="Times New Roman CYR"/>
          <w:sz w:val="28"/>
          <w:szCs w:val="28"/>
        </w:rPr>
        <w:t>, в частности: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 сроке начала капитального ремонта;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 необходимом перечне и объеме услуг и (или) работ, их стоимости;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 порядке и источниках финансирования капитального ремонта общего имущества в МКД.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2)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обеспечить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подготовку задания на оказание услуг и (или) выполнение работ по кап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тальному ремонту;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при необходимости - подготовку проектной документации на проведение капитального ремонта. В этом случае региональный оператор утверждает пр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ектную документацию и несет ответственность за ее качество и соответствие требованиям технических регламентов, стандартов и других нормативных д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кументов.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3) </w:t>
      </w:r>
      <w:r>
        <w:rPr>
          <w:rFonts w:ascii="Times New Roman CYR" w:hAnsi="Times New Roman CYR" w:cs="Times New Roman CYR"/>
          <w:sz w:val="28"/>
          <w:szCs w:val="28"/>
          <w:u w:val="single"/>
        </w:rPr>
        <w:t>привлечь в порядке, установленном субъектом РФ, подрядчиков для оказания услуг и (или) выполнения работ по капитальному ремонту и закл</w:t>
      </w:r>
      <w:r>
        <w:rPr>
          <w:rFonts w:ascii="Times New Roman CYR" w:hAnsi="Times New Roman CYR" w:cs="Times New Roman CYR"/>
          <w:sz w:val="28"/>
          <w:szCs w:val="28"/>
          <w:u w:val="single"/>
        </w:rPr>
        <w:t>ю</w:t>
      </w:r>
      <w:r>
        <w:rPr>
          <w:rFonts w:ascii="Times New Roman CYR" w:hAnsi="Times New Roman CYR" w:cs="Times New Roman CYR"/>
          <w:sz w:val="28"/>
          <w:szCs w:val="28"/>
          <w:u w:val="single"/>
        </w:rPr>
        <w:t>чить с ними соответствующие договоры</w:t>
      </w:r>
      <w:r>
        <w:rPr>
          <w:rFonts w:ascii="Times New Roman CYR" w:hAnsi="Times New Roman CYR" w:cs="Times New Roman CYR"/>
          <w:sz w:val="28"/>
          <w:szCs w:val="28"/>
        </w:rPr>
        <w:t xml:space="preserve"> от своего имени. Качество и сроки ок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зания услуг и (или) выполнения работ также контролирует региональный оп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ратор, он же осуществляет приемку выполненных работ.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pacing w:val="1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Порядок привлечения подрядных организаций для оказания услуг и (или) выполнения работ по капитальному ремонту общего имущества в многоква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тирных домах устанавливается Правительством Иркутской области (</w:t>
      </w:r>
      <w:r>
        <w:rPr>
          <w:rFonts w:ascii="Times New Roman CYR" w:hAnsi="Times New Roman CYR" w:cs="Times New Roman CYR"/>
          <w:b/>
          <w:bCs/>
          <w:spacing w:val="10"/>
          <w:sz w:val="28"/>
          <w:szCs w:val="28"/>
        </w:rPr>
        <w:t>п. 3 ч.5 ст. 11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Закона Иркутской области </w:t>
      </w:r>
      <w:r>
        <w:rPr>
          <w:rFonts w:ascii="Times New Roman CYR" w:hAnsi="Times New Roman CYR" w:cs="Times New Roman CYR"/>
          <w:sz w:val="28"/>
          <w:szCs w:val="28"/>
        </w:rPr>
        <w:t xml:space="preserve">№ 167-ОЗ).  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соответствии с требованиями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ст. 190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и </w:t>
      </w:r>
      <w:r>
        <w:rPr>
          <w:rFonts w:ascii="Times New Roman CYR" w:hAnsi="Times New Roman CYR" w:cs="Times New Roman CYR"/>
          <w:b/>
          <w:bCs/>
          <w:spacing w:val="10"/>
          <w:sz w:val="28"/>
          <w:szCs w:val="28"/>
        </w:rPr>
        <w:t>ч.6 ст. 11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Закона 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р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кутской области </w:t>
      </w:r>
      <w:r>
        <w:rPr>
          <w:rFonts w:ascii="Times New Roman CYR" w:hAnsi="Times New Roman CYR" w:cs="Times New Roman CYR"/>
          <w:sz w:val="28"/>
          <w:szCs w:val="28"/>
        </w:rPr>
        <w:t>№ 167-ОЗ основанием для перечисления региональным оп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ратором средств подрядчикам за оказанные услуги и (или) выполненные раб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ты является акт приемки выполненных работ, согласованный с органом местн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го самоуправления, а также с лицом, которое уполномочено действовать от имени собственников помещений в МКД (в случае, если капитальный ремонт проводился на основании решения собственников). Однако региональный оп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ратор может авансировать подрядчиков, но только в пределах 30 процентов стоимости соответствующего вида работ по капитальному ремонту общего имущества в МКД, включая работы по разработке проектной документации.</w:t>
      </w:r>
    </w:p>
    <w:p w:rsidR="000221FB" w:rsidRDefault="00655CAE">
      <w:pPr>
        <w:widowControl w:val="0"/>
        <w:ind w:left="720"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  <w:u w:val="single"/>
        </w:rPr>
        <w:pict>
          <v:shape id="_x0000_s1116" type="#_x0000_t125" style="position:absolute;left:0;text-align:left;margin-left:12pt;margin-top:3.9pt;width:12pt;height:80.2pt;z-index:251681280" fillcolor="lime" strokecolor="purple" strokeweight="1.5pt"/>
        </w:pict>
      </w:r>
      <w:r w:rsidR="000221FB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ВНИМАНИЕ</w:t>
      </w:r>
      <w:r w:rsidR="000221FB">
        <w:rPr>
          <w:rFonts w:ascii="Times New Roman CYR" w:hAnsi="Times New Roman CYR" w:cs="Times New Roman CYR"/>
          <w:sz w:val="28"/>
          <w:szCs w:val="28"/>
        </w:rPr>
        <w:t>: региональный оператор обязан по запросу собстве</w:t>
      </w:r>
      <w:r w:rsidR="000221FB">
        <w:rPr>
          <w:rFonts w:ascii="Times New Roman CYR" w:hAnsi="Times New Roman CYR" w:cs="Times New Roman CYR"/>
          <w:sz w:val="28"/>
          <w:szCs w:val="28"/>
        </w:rPr>
        <w:t>н</w:t>
      </w:r>
      <w:r w:rsidR="000221FB">
        <w:rPr>
          <w:rFonts w:ascii="Times New Roman CYR" w:hAnsi="Times New Roman CYR" w:cs="Times New Roman CYR"/>
          <w:sz w:val="28"/>
          <w:szCs w:val="28"/>
        </w:rPr>
        <w:t>ников помещений в МКД, а также ответственного за управление МКД лица (ТСЖ, ЖК, ЖСК, управляющей организации), а при непосредстве</w:t>
      </w:r>
      <w:r w:rsidR="000221FB">
        <w:rPr>
          <w:rFonts w:ascii="Times New Roman CYR" w:hAnsi="Times New Roman CYR" w:cs="Times New Roman CYR"/>
          <w:sz w:val="28"/>
          <w:szCs w:val="28"/>
        </w:rPr>
        <w:t>н</w:t>
      </w:r>
      <w:r w:rsidR="000221FB">
        <w:rPr>
          <w:rFonts w:ascii="Times New Roman CYR" w:hAnsi="Times New Roman CYR" w:cs="Times New Roman CYR"/>
          <w:sz w:val="28"/>
          <w:szCs w:val="28"/>
        </w:rPr>
        <w:t>ном управлении МКД собственниками помещений - уполномоченного представителя собственников помещений в МКД предоставить указа</w:t>
      </w:r>
      <w:r w:rsidR="000221FB">
        <w:rPr>
          <w:rFonts w:ascii="Times New Roman CYR" w:hAnsi="Times New Roman CYR" w:cs="Times New Roman CYR"/>
          <w:sz w:val="28"/>
          <w:szCs w:val="28"/>
        </w:rPr>
        <w:t>н</w:t>
      </w:r>
      <w:r w:rsidR="000221FB">
        <w:rPr>
          <w:rFonts w:ascii="Times New Roman CYR" w:hAnsi="Times New Roman CYR" w:cs="Times New Roman CYR"/>
          <w:sz w:val="28"/>
          <w:szCs w:val="28"/>
        </w:rPr>
        <w:t xml:space="preserve">ным лицам сведения о системе учёта фондов капитального ремонта! 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pacing w:val="10"/>
          <w:sz w:val="28"/>
          <w:szCs w:val="28"/>
        </w:rPr>
      </w:pPr>
    </w:p>
    <w:p w:rsidR="000221FB" w:rsidRDefault="000221FB">
      <w:pPr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Схема 6</w:t>
      </w:r>
    </w:p>
    <w:p w:rsidR="000221FB" w:rsidRDefault="00655CAE">
      <w:pPr>
        <w:jc w:val="right"/>
        <w:rPr>
          <w:b/>
          <w:color w:val="000000"/>
          <w:sz w:val="28"/>
          <w:szCs w:val="28"/>
        </w:rPr>
      </w:pPr>
      <w:r>
        <w:rPr>
          <w:noProof/>
        </w:rPr>
        <w:pict>
          <v:rect id="_x0000_s1121" style="position:absolute;left:0;text-align:left;margin-left:30pt;margin-top:14.55pt;width:426pt;height:42pt;z-index:251686400" filled="f" fillcolor="#dff" stroked="f" strokecolor="navy" strokeweight="4.5pt">
            <v:stroke linestyle="thickThin"/>
            <v:textbox style="mso-next-textbox:#_x0000_s1121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Финансирование капитального ремонта при формировании </w:t>
                  </w:r>
                </w:p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фонда капитального ремонта у регионального оператора</w:t>
                  </w:r>
                </w:p>
              </w:txbxContent>
            </v:textbox>
          </v:rect>
        </w:pict>
      </w:r>
    </w:p>
    <w:p w:rsidR="000221FB" w:rsidRDefault="000221FB">
      <w:pPr>
        <w:rPr>
          <w:color w:val="000000"/>
          <w:sz w:val="28"/>
          <w:szCs w:val="28"/>
        </w:rPr>
      </w:pPr>
    </w:p>
    <w:p w:rsidR="000221FB" w:rsidRDefault="000221FB">
      <w:pPr>
        <w:rPr>
          <w:color w:val="000000"/>
          <w:sz w:val="28"/>
          <w:szCs w:val="28"/>
        </w:rPr>
      </w:pP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rect id="_x0000_s1127" style="position:absolute;margin-left:220.35pt;margin-top:7.1pt;width:108pt;height:28.2pt;z-index:251692544" filled="f" fillcolor="#dff" stroked="f" strokecolor="navy" strokeweight="4.5pt">
            <v:stroke linestyle="thickThin"/>
            <v:textbox style="mso-next-textbox:#_x0000_s1127">
              <w:txbxContent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>Утверждает</w:t>
                  </w:r>
                </w:p>
              </w:txbxContent>
            </v:textbox>
          </v:rect>
        </w:pict>
      </w: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line id="_x0000_s1128" style="position:absolute;z-index:251693568" from="196.35pt,15pt" to="358.35pt,15pt" strokecolor="#036" strokeweight="3.5pt"/>
        </w:pict>
      </w:r>
      <w:r>
        <w:rPr>
          <w:noProof/>
        </w:rPr>
        <w:pict>
          <v:line id="_x0000_s1129" style="position:absolute;z-index:251694592" from="358.35pt,15pt" to="358.35pt,28.85pt" strokecolor="#036" strokeweight="3.5pt">
            <v:stroke endarrow="block"/>
          </v:line>
        </w:pict>
      </w:r>
      <w:r>
        <w:rPr>
          <w:noProof/>
        </w:rPr>
        <w:pict>
          <v:rect id="_x0000_s1118" style="position:absolute;margin-left:16.35pt;margin-top:5.35pt;width:180pt;height:45.95pt;z-index:251683328" fillcolor="#339" strokeweight="2.25pt">
            <v:fill opacity="6554f" color2="#5e765e" rotate="t"/>
            <v:textbox style="mso-next-textbox:#_x0000_s1118">
              <w:txbxContent>
                <w:p w:rsidR="000221FB" w:rsidRDefault="000221FB">
                  <w:pPr>
                    <w:jc w:val="center"/>
                    <w:rPr>
                      <w:b/>
                      <w:color w:val="003300"/>
                      <w:sz w:val="16"/>
                      <w:szCs w:val="16"/>
                    </w:rPr>
                  </w:pPr>
                </w:p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>Субъект РФ</w:t>
                  </w:r>
                </w:p>
              </w:txbxContent>
            </v:textbox>
          </v:rect>
        </w:pict>
      </w: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rect id="_x0000_s1119" style="position:absolute;margin-left:274.35pt;margin-top:10.9pt;width:198pt;height:48pt;z-index:251684352" fillcolor="#339" strokeweight="2.25pt">
            <v:fill opacity="6554f" color2="#5e765e" rotate="t"/>
            <v:textbox style="mso-next-textbox:#_x0000_s1119">
              <w:txbxContent>
                <w:p w:rsidR="000221FB" w:rsidRDefault="000221FB">
                  <w:pPr>
                    <w:jc w:val="center"/>
                    <w:rPr>
                      <w:b/>
                      <w:color w:val="800000"/>
                      <w:sz w:val="28"/>
                      <w:szCs w:val="28"/>
                    </w:rPr>
                  </w:pPr>
                  <w:r>
                    <w:rPr>
                      <w:b/>
                      <w:color w:val="800000"/>
                      <w:sz w:val="28"/>
                      <w:szCs w:val="28"/>
                    </w:rPr>
                    <w:t xml:space="preserve">Региональная программа </w:t>
                  </w:r>
                </w:p>
                <w:p w:rsidR="000221FB" w:rsidRDefault="000221FB">
                  <w:pPr>
                    <w:jc w:val="center"/>
                    <w:rPr>
                      <w:b/>
                      <w:color w:val="800000"/>
                      <w:sz w:val="28"/>
                      <w:szCs w:val="28"/>
                    </w:rPr>
                  </w:pPr>
                  <w:r>
                    <w:rPr>
                      <w:b/>
                      <w:color w:val="800000"/>
                      <w:sz w:val="28"/>
                      <w:szCs w:val="28"/>
                    </w:rPr>
                    <w:t>капитального ремонта</w:t>
                  </w:r>
                </w:p>
              </w:txbxContent>
            </v:textbox>
          </v:rect>
        </w:pict>
      </w:r>
    </w:p>
    <w:p w:rsidR="000221FB" w:rsidRDefault="000221FB">
      <w:pPr>
        <w:rPr>
          <w:color w:val="000000"/>
          <w:sz w:val="28"/>
          <w:szCs w:val="28"/>
        </w:rPr>
      </w:pP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rect id="_x0000_s1122" style="position:absolute;margin-left:4.35pt;margin-top:3.15pt;width:78pt;height:60pt;z-index:251687424" filled="f" fillcolor="#dff" stroked="f" strokecolor="navy" strokeweight="4.5pt">
            <v:stroke linestyle="thickThin"/>
            <v:textbox style="mso-next-textbox:#_x0000_s1122">
              <w:txbxContent>
                <w:p w:rsidR="000221FB" w:rsidRDefault="000221FB">
                  <w:pPr>
                    <w:jc w:val="center"/>
                    <w:rPr>
                      <w:b/>
                      <w:color w:val="003366"/>
                      <w:sz w:val="28"/>
                      <w:szCs w:val="28"/>
                    </w:rPr>
                  </w:pPr>
                  <w:r>
                    <w:rPr>
                      <w:b/>
                      <w:color w:val="003366"/>
                      <w:sz w:val="28"/>
                      <w:szCs w:val="28"/>
                    </w:rPr>
                    <w:t>Пред</w:t>
                  </w:r>
                  <w:r>
                    <w:rPr>
                      <w:b/>
                      <w:color w:val="003366"/>
                      <w:sz w:val="28"/>
                      <w:szCs w:val="28"/>
                    </w:rPr>
                    <w:t>о</w:t>
                  </w:r>
                  <w:r>
                    <w:rPr>
                      <w:b/>
                      <w:color w:val="003366"/>
                      <w:sz w:val="28"/>
                      <w:szCs w:val="28"/>
                    </w:rPr>
                    <w:t>ставляет субсидии</w:t>
                  </w:r>
                </w:p>
              </w:txbxContent>
            </v:textbox>
          </v:rect>
        </w:pict>
      </w:r>
      <w:r>
        <w:rPr>
          <w:noProof/>
        </w:rPr>
        <w:pict>
          <v:rect id="_x0000_s1125" style="position:absolute;margin-left:94.35pt;margin-top:5.05pt;width:84pt;height:30pt;z-index:251690496" filled="f" fillcolor="#dff" stroked="f" strokecolor="navy" strokeweight="4.5pt">
            <v:stroke linestyle="thickThin"/>
            <v:textbox style="mso-next-textbox:#_x0000_s1125">
              <w:txbxContent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>Учреждает</w:t>
                  </w:r>
                </w:p>
              </w:txbxContent>
            </v:textbox>
          </v:rect>
        </w:pict>
      </w:r>
      <w:r>
        <w:rPr>
          <w:noProof/>
        </w:rPr>
        <w:pict>
          <v:line id="_x0000_s1123" style="position:absolute;flip:x;z-index:251688448" from="76.35pt,.95pt" to="76.35pt,72.95pt" strokecolor="navy" strokeweight="4.5pt">
            <v:stroke linestyle="thickBetweenThin"/>
          </v:line>
        </w:pict>
      </w:r>
      <w:r>
        <w:rPr>
          <w:noProof/>
        </w:rPr>
        <w:pict>
          <v:line id="_x0000_s1126" style="position:absolute;z-index:251691520" from="178.35pt,3pt" to="178.35pt,57pt" strokecolor="navy" strokeweight="4.5pt">
            <v:stroke endarrow="block"/>
          </v:line>
        </w:pict>
      </w: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line id="_x0000_s1153" style="position:absolute;flip:x y;z-index:251719168" from="454.35pt,10.6pt" to="454.35pt,228.95pt" strokeweight="3pt">
            <v:stroke endarrow="block" linestyle="thinThin"/>
          </v:line>
        </w:pict>
      </w:r>
      <w:r>
        <w:rPr>
          <w:noProof/>
        </w:rPr>
        <w:pict>
          <v:line id="_x0000_s1154" style="position:absolute;flip:x y;z-index:251720192" from="436.35pt,10.6pt" to="436.35pt,138.95pt" strokeweight="3pt">
            <v:stroke endarrow="block" linestyle="thinThin"/>
          </v:line>
        </w:pict>
      </w: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rect id="_x0000_s1143" style="position:absolute;margin-left:268.35pt;margin-top:4.3pt;width:162pt;height:42pt;z-index:251708928" filled="f" fillcolor="#dff" stroked="f" strokecolor="navy" strokeweight="4.5pt">
            <v:stroke linestyle="thickThin"/>
            <v:textbox style="mso-next-textbox:#_x0000_s1143">
              <w:txbxContent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 xml:space="preserve">Финансирование </w:t>
                  </w:r>
                </w:p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>капитального ремонта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6" style="position:absolute;margin-left:454.35pt;margin-top:8.85pt;width:30pt;height:204pt;z-index:251722240" filled="f" fillcolor="#dff" stroked="f" strokecolor="navy" strokeweight="4.5pt">
            <v:stroke linestyle="thickThin"/>
            <v:textbox style="layout-flow:vertical;mso-next-textbox:#_x0000_s1156">
              <w:txbxContent>
                <w:p w:rsidR="000221FB" w:rsidRDefault="000221FB">
                  <w:pPr>
                    <w:jc w:val="center"/>
                    <w:rPr>
                      <w:b/>
                      <w:color w:val="800000"/>
                      <w:sz w:val="28"/>
                      <w:szCs w:val="28"/>
                    </w:rPr>
                  </w:pPr>
                  <w:r>
                    <w:rPr>
                      <w:b/>
                      <w:color w:val="800000"/>
                      <w:sz w:val="28"/>
                      <w:szCs w:val="28"/>
                    </w:rPr>
                    <w:t>Дома включены в программу</w:t>
                  </w:r>
                </w:p>
              </w:txbxContent>
            </v:textbox>
          </v:rect>
        </w:pict>
      </w: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rect id="_x0000_s1120" style="position:absolute;margin-left:100.35pt;margin-top:8.7pt;width:168pt;height:48pt;z-index:251685376" fillcolor="#cfc" strokecolor="navy" strokeweight="4.5pt">
            <v:fill opacity="36045f"/>
            <v:stroke linestyle="thickThin"/>
            <v:textbox style="mso-next-textbox:#_x0000_s1120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РЕГИОНАЛЬНЫЙ ОПЕРАТОР</w:t>
                  </w:r>
                </w:p>
              </w:txbxContent>
            </v:textbox>
          </v:rect>
        </w:pict>
      </w: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rect id="_x0000_s1158" style="position:absolute;margin-left:292.35pt;margin-top:14.1pt;width:108pt;height:30pt;z-index:251724288" fillcolor="#dff" strokecolor="navy" strokeweight="4.5pt">
            <v:stroke linestyle="thickThin"/>
            <v:textbox style="mso-next-textbox:#_x0000_s1158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Подрядчики</w:t>
                  </w:r>
                </w:p>
              </w:txbxContent>
            </v:textbox>
          </v:rect>
        </w:pict>
      </w:r>
      <w:r>
        <w:rPr>
          <w:noProof/>
        </w:rPr>
        <w:pict>
          <v:line id="_x0000_s1124" style="position:absolute;z-index:251689472" from="76.35pt,8.55pt" to="100.35pt,8.55pt" strokecolor="navy" strokeweight="4.5pt">
            <v:stroke endarrow="block" linestyle="thickBetweenThin"/>
          </v:line>
        </w:pict>
      </w: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line id="_x0000_s1159" style="position:absolute;z-index:251725312" from="268.35pt,10pt" to="292.35pt,10pt" strokecolor="navy" strokeweight="4.5pt">
            <v:stroke endarrow="block" linestyle="thickBetweenThin"/>
          </v:line>
        </w:pict>
      </w:r>
      <w:r>
        <w:rPr>
          <w:noProof/>
        </w:rPr>
        <w:pict>
          <v:line id="_x0000_s1138" style="position:absolute;flip:y;z-index:251703808" from="400.35pt,10pt" to="424.35pt,10pt" strokecolor="navy" strokeweight="3pt"/>
        </w:pict>
      </w:r>
      <w:r>
        <w:rPr>
          <w:noProof/>
        </w:rPr>
        <w:pict>
          <v:line id="_x0000_s1139" style="position:absolute;z-index:251704832" from="424.35pt,8.85pt" to="424.35pt,76.75pt" strokecolor="navy" strokeweight="3pt">
            <v:stroke endarrow="block"/>
          </v:line>
        </w:pict>
      </w:r>
      <w:r>
        <w:rPr>
          <w:noProof/>
        </w:rPr>
        <w:pict>
          <v:line id="_x0000_s1152" style="position:absolute;flip:y;z-index:251718144" from="22.35pt,8.2pt" to="100.35pt,8.55pt" strokecolor="navy" strokeweight="4.5pt">
            <v:stroke endarrow="block" linestyle="thickBetweenThin"/>
          </v:line>
        </w:pict>
      </w:r>
      <w:r>
        <w:rPr>
          <w:noProof/>
        </w:rPr>
        <w:pict>
          <v:line id="_x0000_s1142" style="position:absolute;flip:x;z-index:251707904" from="22.35pt,8.55pt" to="22.35pt,204.7pt" strokecolor="navy" strokeweight="4.5pt">
            <v:stroke linestyle="thickBetweenThin"/>
          </v:line>
        </w:pict>
      </w: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rect id="_x0000_s1130" style="position:absolute;margin-left:118.35pt;margin-top:10.75pt;width:120pt;height:60pt;z-index:251695616" filled="f" fillcolor="#dff" stroked="f" strokecolor="navy" strokeweight="4.5pt">
            <v:stroke linestyle="thickThin"/>
            <v:textbox style="mso-next-textbox:#_x0000_s1130">
              <w:txbxContent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 xml:space="preserve">Учёт средств по каждому дому </w:t>
                  </w:r>
                </w:p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>и собственнику</w:t>
                  </w:r>
                </w:p>
              </w:txbxContent>
            </v:textbox>
          </v:rect>
        </w:pict>
      </w:r>
      <w:r>
        <w:rPr>
          <w:noProof/>
        </w:rPr>
        <w:pict>
          <v:line id="_x0000_s1157" style="position:absolute;flip:x;z-index:251723264" from="238.35pt,10.75pt" to="238.35pt,70.75pt" strokecolor="teal" strokeweight="6pt">
            <v:stroke linestyle="thickBetweenThin"/>
          </v:line>
        </w:pict>
      </w:r>
      <w:r>
        <w:rPr>
          <w:noProof/>
        </w:rPr>
        <w:pict>
          <v:line id="_x0000_s1131" style="position:absolute;flip:x;z-index:251696640" from="118.35pt,10.75pt" to="118.35pt,154.75pt" strokecolor="teal" strokeweight="6pt">
            <v:stroke linestyle="thickBetweenThin"/>
          </v:line>
        </w:pict>
      </w:r>
      <w:r>
        <w:rPr>
          <w:noProof/>
        </w:rPr>
        <w:pict>
          <v:line id="_x0000_s1151" style="position:absolute;flip:x;z-index:251717120" from="256.35pt,8.55pt" to="256.35pt,68.55pt" strokecolor="navy" strokeweight="4.5pt">
            <v:stroke startarrow="block" linestyle="thickBetweenThin"/>
          </v:line>
        </w:pict>
      </w: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shape id="_x0000_s1155" type="#_x0000_t87" style="position:absolute;margin-left:262.35pt;margin-top:6.65pt;width:24pt;height:42pt;z-index:251721216" adj="4706" strokeweight="1.5pt"/>
        </w:pict>
      </w:r>
      <w:r>
        <w:rPr>
          <w:noProof/>
        </w:rPr>
        <w:pict>
          <v:rect id="_x0000_s1134" style="position:absolute;margin-left:262.35pt;margin-top:.35pt;width:138pt;height:54pt;z-index:251699712" filled="f" fillcolor="#dff" stroked="f" strokecolor="navy" strokeweight="4.5pt">
            <v:stroke linestyle="thickThin"/>
            <v:textbox style="mso-next-textbox:#_x0000_s1134">
              <w:txbxContent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 xml:space="preserve">Взносы </w:t>
                  </w:r>
                </w:p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 xml:space="preserve">на капитальный </w:t>
                  </w:r>
                </w:p>
                <w:p w:rsidR="000221FB" w:rsidRDefault="000221FB">
                  <w:pPr>
                    <w:jc w:val="center"/>
                    <w:rPr>
                      <w:b/>
                      <w:color w:val="000080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>ремонт</w:t>
                  </w:r>
                </w:p>
              </w:txbxContent>
            </v:textbox>
          </v:rect>
        </w:pict>
      </w:r>
    </w:p>
    <w:p w:rsidR="000221FB" w:rsidRDefault="000221FB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shape id="_x0000_s1132" type="#_x0000_t22" style="position:absolute;margin-left:406.35pt;margin-top:10.15pt;width:42pt;height:78pt;z-index:251697664" adj="2368" fillcolor="#ff9" strokecolor="maroon" strokeweight="2pt">
            <v:fill opacity="41288f"/>
            <v:textbox style="mso-next-textbox:#_x0000_s1132">
              <w:txbxContent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>М</w:t>
                  </w:r>
                  <w:r>
                    <w:rPr>
                      <w:b/>
                      <w:color w:val="000080"/>
                      <w:sz w:val="28"/>
                      <w:szCs w:val="28"/>
                    </w:rPr>
                    <w:br/>
                    <w:t>К</w:t>
                  </w:r>
                  <w:r>
                    <w:rPr>
                      <w:b/>
                      <w:color w:val="000080"/>
                      <w:sz w:val="28"/>
                      <w:szCs w:val="28"/>
                    </w:rPr>
                    <w:br/>
                    <w:t>Д</w:t>
                  </w:r>
                </w:p>
              </w:txbxContent>
            </v:textbox>
          </v:shape>
        </w:pict>
      </w:r>
      <w:r w:rsidR="007B5C56">
        <w:rPr>
          <w:noProof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4855845</wp:posOffset>
            </wp:positionH>
            <wp:positionV relativeFrom="paragraph">
              <wp:posOffset>128905</wp:posOffset>
            </wp:positionV>
            <wp:extent cx="231775" cy="856615"/>
            <wp:effectExtent l="19050" t="0" r="0" b="0"/>
            <wp:wrapSquare wrapText="bothSides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37" type="#_x0000_t87" style="position:absolute;margin-left:370.35pt;margin-top:10.15pt;width:12pt;height:66pt;z-index:251702784;mso-position-horizontal-relative:text;mso-position-vertical-relative:text" adj=",8329" strokeweight="2pt"/>
        </w:pict>
      </w: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line id="_x0000_s1135" style="position:absolute;flip:x;z-index:251700736" from="280.35pt,12.05pt" to="376.35pt,12.05pt" strokeweight="3pt">
            <v:stroke endarrow="block" linestyle="thinThin"/>
          </v:line>
        </w:pict>
      </w:r>
      <w:r>
        <w:rPr>
          <w:noProof/>
        </w:rPr>
        <w:pict>
          <v:rect id="_x0000_s1117" style="position:absolute;margin-left:130.35pt;margin-top:6.05pt;width:150pt;height:66pt;z-index:251682304" fillcolor="#dff" strokecolor="navy" strokeweight="4.5pt">
            <v:stroke linestyle="thickThin"/>
            <v:textbox style="mso-next-textbox:#_x0000_s1117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СЧЁТ </w:t>
                  </w:r>
                </w:p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РЕГИОНАЛЬНОГО ОПЕРАТОРА</w:t>
                  </w:r>
                </w:p>
              </w:txbxContent>
            </v:textbox>
          </v:rect>
        </w:pict>
      </w: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line id="_x0000_s1136" style="position:absolute;flip:x;z-index:251701760" from="280.35pt,13.95pt" to="376.35pt,13.95pt" strokeweight="3pt">
            <v:stroke endarrow="block" linestyle="thinThin"/>
          </v:line>
        </w:pict>
      </w:r>
    </w:p>
    <w:p w:rsidR="000221FB" w:rsidRDefault="000221FB">
      <w:pPr>
        <w:rPr>
          <w:color w:val="000000"/>
          <w:sz w:val="28"/>
          <w:szCs w:val="28"/>
        </w:rPr>
      </w:pP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rect id="_x0000_s1150" style="position:absolute;margin-left:274.35pt;margin-top:5.75pt;width:126pt;height:54pt;z-index:251716096" filled="f" fillcolor="#dff" stroked="f" strokecolor="navy" strokeweight="4.5pt">
            <v:stroke linestyle="thickThin"/>
            <v:textbox style="mso-next-textbox:#_x0000_s1150">
              <w:txbxContent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 xml:space="preserve">Взносы </w:t>
                  </w:r>
                </w:p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 xml:space="preserve">на капитальный </w:t>
                  </w:r>
                </w:p>
                <w:p w:rsidR="000221FB" w:rsidRDefault="000221FB">
                  <w:pPr>
                    <w:jc w:val="center"/>
                    <w:rPr>
                      <w:b/>
                      <w:color w:val="000080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>ремонт</w:t>
                  </w:r>
                </w:p>
              </w:txbxContent>
            </v:textbox>
          </v:rect>
        </w:pict>
      </w: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rect id="_x0000_s1141" style="position:absolute;margin-left:22.35pt;margin-top:1.65pt;width:78pt;height:60pt;z-index:251706880" filled="f" fillcolor="#dff" stroked="f" strokecolor="navy" strokeweight="4.5pt">
            <v:stroke linestyle="thickThin"/>
            <v:textbox style="mso-next-textbox:#_x0000_s1141">
              <w:txbxContent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>Заи</w:t>
                  </w:r>
                  <w:r>
                    <w:rPr>
                      <w:b/>
                      <w:color w:val="000080"/>
                      <w:sz w:val="28"/>
                      <w:szCs w:val="28"/>
                    </w:rPr>
                    <w:t>м</w:t>
                  </w:r>
                  <w:r>
                    <w:rPr>
                      <w:b/>
                      <w:color w:val="000080"/>
                      <w:sz w:val="28"/>
                      <w:szCs w:val="28"/>
                    </w:rPr>
                    <w:t>ствова</w:t>
                  </w:r>
                  <w:r>
                    <w:rPr>
                      <w:b/>
                      <w:color w:val="000080"/>
                      <w:sz w:val="28"/>
                      <w:szCs w:val="28"/>
                    </w:rPr>
                    <w:t>н</w:t>
                  </w:r>
                  <w:r>
                    <w:rPr>
                      <w:b/>
                      <w:color w:val="000080"/>
                      <w:sz w:val="28"/>
                      <w:szCs w:val="28"/>
                    </w:rPr>
                    <w:t>ные сре</w:t>
                  </w:r>
                  <w:r>
                    <w:rPr>
                      <w:b/>
                      <w:color w:val="000080"/>
                      <w:sz w:val="28"/>
                      <w:szCs w:val="28"/>
                    </w:rPr>
                    <w:t>д</w:t>
                  </w:r>
                  <w:r>
                    <w:rPr>
                      <w:b/>
                      <w:color w:val="000080"/>
                      <w:sz w:val="28"/>
                      <w:szCs w:val="28"/>
                    </w:rPr>
                    <w:t>ства</w:t>
                  </w:r>
                </w:p>
              </w:txbxContent>
            </v:textbox>
          </v:rect>
        </w:pict>
      </w:r>
    </w:p>
    <w:p w:rsidR="000221FB" w:rsidRDefault="00655CAE">
      <w:pPr>
        <w:rPr>
          <w:color w:val="000000"/>
          <w:sz w:val="28"/>
          <w:szCs w:val="28"/>
        </w:rPr>
      </w:pPr>
      <w:r>
        <w:rPr>
          <w:noProof/>
        </w:rPr>
        <w:pict>
          <v:rect id="_x0000_s1144" style="position:absolute;margin-left:106.35pt;margin-top:9.55pt;width:150pt;height:66pt;z-index:251709952" fillcolor="#dff" strokecolor="navy" strokeweight="4.5pt">
            <v:stroke linestyle="thickThin"/>
            <v:textbox style="mso-next-textbox:#_x0000_s1144">
              <w:txbxContent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СЧЁТ </w:t>
                  </w:r>
                </w:p>
                <w:p w:rsidR="000221FB" w:rsidRDefault="000221F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РЕГИОНАЛЬНОГО ОПЕРАТОРА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47" type="#_x0000_t87" style="position:absolute;margin-left:388.35pt;margin-top:9.55pt;width:12pt;height:66pt;z-index:251713024" strokeweight="2pt"/>
        </w:pict>
      </w:r>
      <w:r w:rsidR="007B5C56">
        <w:rPr>
          <w:noProof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column">
              <wp:posOffset>5084445</wp:posOffset>
            </wp:positionH>
            <wp:positionV relativeFrom="paragraph">
              <wp:posOffset>121285</wp:posOffset>
            </wp:positionV>
            <wp:extent cx="231775" cy="856615"/>
            <wp:effectExtent l="19050" t="0" r="0" b="0"/>
            <wp:wrapSquare wrapText="bothSides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85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45" type="#_x0000_t22" style="position:absolute;margin-left:424.35pt;margin-top:3.55pt;width:42pt;height:78pt;z-index:251710976;mso-position-horizontal-relative:text;mso-position-vertical-relative:text" adj="2368" fillcolor="#ff9" strokecolor="maroon" strokeweight="2pt">
            <v:fill opacity="41288f"/>
            <v:textbox style="mso-next-textbox:#_x0000_s1145">
              <w:txbxContent>
                <w:p w:rsidR="000221FB" w:rsidRDefault="000221FB">
                  <w:pPr>
                    <w:jc w:val="center"/>
                    <w:rPr>
                      <w:b/>
                      <w:color w:val="000080"/>
                      <w:sz w:val="28"/>
                      <w:szCs w:val="28"/>
                    </w:rPr>
                  </w:pPr>
                  <w:r>
                    <w:rPr>
                      <w:b/>
                      <w:color w:val="000080"/>
                      <w:sz w:val="28"/>
                      <w:szCs w:val="28"/>
                    </w:rPr>
                    <w:t>М</w:t>
                  </w:r>
                  <w:r>
                    <w:rPr>
                      <w:b/>
                      <w:color w:val="000080"/>
                      <w:sz w:val="28"/>
                      <w:szCs w:val="28"/>
                    </w:rPr>
                    <w:br/>
                    <w:t>К</w:t>
                  </w:r>
                  <w:r>
                    <w:rPr>
                      <w:b/>
                      <w:color w:val="000080"/>
                      <w:sz w:val="28"/>
                      <w:szCs w:val="28"/>
                    </w:rPr>
                    <w:br/>
                    <w:t>Д</w:t>
                  </w:r>
                </w:p>
              </w:txbxContent>
            </v:textbox>
          </v:shape>
        </w:pict>
      </w:r>
    </w:p>
    <w:p w:rsidR="000221FB" w:rsidRDefault="000221FB">
      <w:pPr>
        <w:rPr>
          <w:color w:val="000000"/>
          <w:sz w:val="28"/>
          <w:szCs w:val="28"/>
        </w:rPr>
      </w:pPr>
    </w:p>
    <w:p w:rsidR="000221FB" w:rsidRDefault="00655CAE">
      <w:pPr>
        <w:rPr>
          <w:sz w:val="28"/>
          <w:szCs w:val="28"/>
        </w:rPr>
      </w:pPr>
      <w:r>
        <w:rPr>
          <w:noProof/>
        </w:rPr>
        <w:pict>
          <v:line id="_x0000_s1149" style="position:absolute;flip:x;z-index:251715072" from="256.35pt,1.15pt" to="394.35pt,1.35pt" strokeweight="3pt">
            <v:stroke endarrow="block" linestyle="thinThin"/>
          </v:line>
        </w:pict>
      </w:r>
      <w:r>
        <w:rPr>
          <w:noProof/>
        </w:rPr>
        <w:pict>
          <v:line id="_x0000_s1140" style="position:absolute;z-index:251705856" from="22.35pt,13.35pt" to="106.35pt,13.35pt" strokecolor="navy" strokeweight="4.5pt">
            <v:stroke linestyle="thickBetweenThin"/>
          </v:line>
        </w:pict>
      </w:r>
    </w:p>
    <w:p w:rsidR="000221FB" w:rsidRDefault="00655CAE">
      <w:pPr>
        <w:rPr>
          <w:sz w:val="28"/>
          <w:szCs w:val="28"/>
        </w:rPr>
      </w:pPr>
      <w:r>
        <w:rPr>
          <w:noProof/>
        </w:rPr>
        <w:pict>
          <v:line id="_x0000_s1148" style="position:absolute;flip:x;z-index:251714048" from="256.35pt,5.35pt" to="394.35pt,5.55pt" strokeweight="3pt">
            <v:stroke endarrow="block" linestyle="thinThin"/>
          </v:line>
        </w:pict>
      </w:r>
    </w:p>
    <w:p w:rsidR="000221FB" w:rsidRDefault="000221FB">
      <w:pPr>
        <w:rPr>
          <w:sz w:val="28"/>
          <w:szCs w:val="28"/>
        </w:rPr>
      </w:pPr>
    </w:p>
    <w:p w:rsidR="000221FB" w:rsidRDefault="000221FB">
      <w:pPr>
        <w:rPr>
          <w:sz w:val="28"/>
          <w:szCs w:val="28"/>
        </w:rPr>
      </w:pPr>
    </w:p>
    <w:p w:rsidR="000221FB" w:rsidRDefault="000221FB">
      <w:pPr>
        <w:pStyle w:val="2"/>
        <w:widowControl w:val="0"/>
        <w:ind w:firstLine="600"/>
        <w:jc w:val="both"/>
        <w:rPr>
          <w:rFonts w:ascii="Times New Roman CYR" w:hAnsi="Times New Roman CYR" w:cs="Times New Roman CYR"/>
          <w:b/>
          <w:bCs/>
          <w:spacing w:val="10"/>
          <w:sz w:val="28"/>
          <w:szCs w:val="28"/>
        </w:rPr>
      </w:pPr>
      <w:bookmarkStart w:id="24" w:name="_Toc379965547"/>
      <w:r>
        <w:rPr>
          <w:rFonts w:ascii="Times New Roman CYR" w:hAnsi="Times New Roman CYR" w:cs="Times New Roman CYR"/>
          <w:b/>
          <w:bCs/>
          <w:spacing w:val="10"/>
          <w:sz w:val="28"/>
          <w:szCs w:val="28"/>
        </w:rPr>
        <w:t xml:space="preserve">6.4.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 финансовой устойчивости деятельности регионального опер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а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тора</w:t>
      </w:r>
      <w:bookmarkEnd w:id="24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целях обеспечения финансовой устойчивости деятельности регионал</w:t>
      </w:r>
      <w:r>
        <w:rPr>
          <w:rFonts w:ascii="Times New Roman CYR" w:hAnsi="Times New Roman CYR" w:cs="Times New Roman CYR"/>
          <w:sz w:val="28"/>
          <w:szCs w:val="28"/>
        </w:rPr>
        <w:t>ь</w:t>
      </w:r>
      <w:r>
        <w:rPr>
          <w:rFonts w:ascii="Times New Roman CYR" w:hAnsi="Times New Roman CYR" w:cs="Times New Roman CYR"/>
          <w:sz w:val="28"/>
          <w:szCs w:val="28"/>
        </w:rPr>
        <w:t xml:space="preserve">ного оператора, а значит, и защиты прав и интересов собственников помещений в МКД, уплачивающих взносы на капитальный ремонт, в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ч.2 ст. 185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предусмотрено ограничение для регионального оператора, который вправе еж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годно израсходовать на финансирование региональной программы капитальн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го ремонта средства фонда капитального ремонта только в объёме, который определяется специальным нормативным правовым актом субъекта Российской Федерации в зависимости от объема взносов на капитальный ремонт, пост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>пивших региональному оператору за предшествующий год, и (или) прогноз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руемого объема поступлений взносов на капитальный ремонт в текущем году. Размер указанной доли расходов устанавливается законом субъекта Российской Федерации.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pacing w:val="10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Согласно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ч.1 ст. 13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Закона Иркутской области </w:t>
      </w:r>
      <w:r>
        <w:rPr>
          <w:rFonts w:ascii="Times New Roman CYR" w:hAnsi="Times New Roman CYR" w:cs="Times New Roman CYR"/>
          <w:sz w:val="28"/>
          <w:szCs w:val="28"/>
        </w:rPr>
        <w:t>№ 167-ОЗ объём средств, которые региональный оператор ежегодно вправе израсходовать на финансир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вание региональной программы капитального ремонта (объем средств, пред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ставляемых за счет средств фондов капитального ремонта, сформированных собственниками помещений в многоквартирных домах, общее имущество в к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 xml:space="preserve">торых подлежит капитальному ремонту в будущем периоде), 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определяется в размере 60 процентов (в первый год реализации региональной программы капитального ремонта) и 80 процентов (в последующие годы реализации региональной программы капитального ремонта) от объема взносов на капитальный ремонт общего имущества в многоквартирных домах, п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ступивших региональному опера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тору области за предшествующий год.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Дополнительные требования к обеспечению финансовой устойчивости д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ятельности регионального оператора могут устанавливаться законом субъекта Российской Федерации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3 ст. 185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b/>
          <w:bCs/>
          <w:spacing w:val="10"/>
          <w:sz w:val="28"/>
          <w:szCs w:val="28"/>
        </w:rPr>
        <w:t xml:space="preserve">ч. 2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ст. 13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Закона Иркутской области </w:t>
      </w:r>
      <w:r>
        <w:rPr>
          <w:rFonts w:ascii="Times New Roman CYR" w:hAnsi="Times New Roman CYR" w:cs="Times New Roman CYR"/>
          <w:sz w:val="28"/>
          <w:szCs w:val="28"/>
        </w:rPr>
        <w:t>№ 167-ОЗ предусмотрены д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полнительные требования к обеспечению финансовой устойчивости деятельн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сти регионального оператора области: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1) условия размещения региональным оператором области временно св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бодных средств не должны приводить к возникновению дефицита средств при расчетах за оказанные (выполненные) услуги (работы) по про</w:t>
      </w:r>
      <w:r>
        <w:rPr>
          <w:rFonts w:ascii="Times New Roman CYR" w:hAnsi="Times New Roman CYR" w:cs="Times New Roman CYR"/>
          <w:sz w:val="28"/>
          <w:szCs w:val="28"/>
        </w:rPr>
        <w:softHyphen/>
        <w:t>ведению кап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тального ремонта общего имущества в многоквартирных до</w:t>
      </w:r>
      <w:r>
        <w:rPr>
          <w:rFonts w:ascii="Times New Roman CYR" w:hAnsi="Times New Roman CYR" w:cs="Times New Roman CYR"/>
          <w:sz w:val="28"/>
          <w:szCs w:val="28"/>
        </w:rPr>
        <w:softHyphen/>
        <w:t>мах, в том числе к риску привлечения регионального оператора области к ответственности, пред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>смотренной договором, заключенным между реги</w:t>
      </w:r>
      <w:r>
        <w:rPr>
          <w:rFonts w:ascii="Times New Roman CYR" w:hAnsi="Times New Roman CYR" w:cs="Times New Roman CYR"/>
          <w:sz w:val="28"/>
          <w:szCs w:val="28"/>
        </w:rPr>
        <w:softHyphen/>
        <w:t>ональным оператором обл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сти и организацией, оказывающей (выполняю</w:t>
      </w:r>
      <w:r>
        <w:rPr>
          <w:rFonts w:ascii="Times New Roman CYR" w:hAnsi="Times New Roman CYR" w:cs="Times New Roman CYR"/>
          <w:sz w:val="28"/>
          <w:szCs w:val="28"/>
        </w:rPr>
        <w:softHyphen/>
        <w:t>щей) услуги (работы) по провед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нию капитального ремонта общего иму</w:t>
      </w:r>
      <w:r>
        <w:rPr>
          <w:rFonts w:ascii="Times New Roman CYR" w:hAnsi="Times New Roman CYR" w:cs="Times New Roman CYR"/>
          <w:sz w:val="28"/>
          <w:szCs w:val="28"/>
        </w:rPr>
        <w:softHyphen/>
        <w:t>щества в многоквартирных домах;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2) условия размещения региональным оператором области временно св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бодных средств должны предусматривать постоянное увеличение дохо</w:t>
      </w:r>
      <w:r>
        <w:rPr>
          <w:rFonts w:ascii="Times New Roman CYR" w:hAnsi="Times New Roman CYR" w:cs="Times New Roman CYR"/>
          <w:sz w:val="28"/>
          <w:szCs w:val="28"/>
        </w:rPr>
        <w:softHyphen/>
        <w:t>дов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гионального оператора области от указанной деятельности;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3) кредиты и (или) займы могут привлекаться региональным опера</w:t>
      </w:r>
      <w:r>
        <w:rPr>
          <w:rFonts w:ascii="Times New Roman CYR" w:hAnsi="Times New Roman CYR" w:cs="Times New Roman CYR"/>
          <w:sz w:val="28"/>
          <w:szCs w:val="28"/>
        </w:rPr>
        <w:softHyphen/>
        <w:t>тором области только в российских кредитных организациях и только с со</w:t>
      </w:r>
      <w:r>
        <w:rPr>
          <w:rFonts w:ascii="Times New Roman CYR" w:hAnsi="Times New Roman CYR" w:cs="Times New Roman CYR"/>
          <w:sz w:val="28"/>
          <w:szCs w:val="28"/>
        </w:rPr>
        <w:softHyphen/>
        <w:t>гласия П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печительского совета регионального оператора области.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0221FB" w:rsidRDefault="000221FB">
      <w:pPr>
        <w:pStyle w:val="1"/>
        <w:widowControl w:val="0"/>
        <w:spacing w:before="108" w:after="108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25" w:name="_Toc379965548"/>
      <w:r>
        <w:rPr>
          <w:rFonts w:ascii="Times New Roman CYR" w:hAnsi="Times New Roman CYR" w:cs="Times New Roman CYR"/>
          <w:b/>
          <w:bCs/>
          <w:sz w:val="28"/>
          <w:szCs w:val="28"/>
        </w:rPr>
        <w:t>7. Региональная программа капитального ремонта</w:t>
      </w:r>
      <w:bookmarkEnd w:id="25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Финансирование капитального ремонта многоквартирного дома реги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нальным оператором осуществляется в соответствии с региональной програ</w:t>
      </w:r>
      <w:r>
        <w:rPr>
          <w:rFonts w:ascii="Times New Roman CYR" w:hAnsi="Times New Roman CYR" w:cs="Times New Roman CYR"/>
          <w:sz w:val="28"/>
          <w:szCs w:val="28"/>
        </w:rPr>
        <w:t>м</w:t>
      </w:r>
      <w:r>
        <w:rPr>
          <w:rFonts w:ascii="Times New Roman CYR" w:hAnsi="Times New Roman CYR" w:cs="Times New Roman CYR"/>
          <w:sz w:val="28"/>
          <w:szCs w:val="28"/>
        </w:rPr>
        <w:t xml:space="preserve">мой капитального ремонта (в объеме и сроки, определенные программой). 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Согласно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ч.1 ст. 168</w:t>
      </w:r>
      <w:r>
        <w:rPr>
          <w:rFonts w:ascii="Times New Roman CYR" w:hAnsi="Times New Roman CYR" w:cs="Times New Roman CYR"/>
          <w:sz w:val="28"/>
          <w:szCs w:val="28"/>
        </w:rPr>
        <w:t xml:space="preserve"> ЖК РФ региональная программа капитального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монта общего имущества в многоквартирных домах утверждается высшим и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z w:val="28"/>
          <w:szCs w:val="28"/>
        </w:rPr>
        <w:t>полнительным органом государственной власти субъекта Российской Федер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ции в целях планирования и организации проведения капитального ремонта общего имущества в многоквартирных домах, планирования предоставления государственной поддержки, муниципальной поддержки на проведение кап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тального ремонта общего имущества в многоквартирных домах за счет средств бюджета субъекта Российской Федерации, местных бюджетов.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части 2 ст. 168</w:t>
      </w:r>
      <w:r>
        <w:rPr>
          <w:rFonts w:ascii="Times New Roman CYR" w:hAnsi="Times New Roman CYR" w:cs="Times New Roman CYR"/>
          <w:sz w:val="28"/>
          <w:szCs w:val="28"/>
        </w:rPr>
        <w:t xml:space="preserve"> ЖК РФ указано, что региональная программа формир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>ется на срок, необходимый для проведения капитального ремонта общего им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>щества во всех МКД, расположенных на территории субъекта РФ. Поэтому в программу включаются: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- перечень всех МКД, расположенных на территории субъекта РФ, за и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z w:val="28"/>
          <w:szCs w:val="28"/>
        </w:rPr>
        <w:t>ключением домов, признанных в установленном Правительством РФ порядке аварийными и подлежащими сносу;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перечень услуг и (или) работ по капитальному ремонту общего имущ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ства в МКД;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плановый период проведения капитального ремонта общего имущества в МКД;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иные сведения, подлежащие включению в региональную программу к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питального ремонта в соответствии с нормативным правовым актом субъекта РФ.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Очередность проведения капитального ремонта общего имущества в мн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гоквартирных домах определяется в региональной программе капитального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монта исходя из критериев, которые установлены законом субъекта Российской Федерации и могут быть дифференцированы по муниципальным образованиям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ч.3 ст. 168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 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Критерии для определения очерёдности проведения капитального ремонта общего имущества 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в многоквартирном доме</w:t>
      </w:r>
      <w:r>
        <w:rPr>
          <w:rFonts w:ascii="Times New Roman CYR" w:hAnsi="Times New Roman CYR" w:cs="Times New Roman CYR"/>
          <w:sz w:val="28"/>
          <w:szCs w:val="28"/>
        </w:rPr>
        <w:t xml:space="preserve"> определены в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ч.11 ст.7</w:t>
      </w:r>
      <w:r>
        <w:rPr>
          <w:rFonts w:ascii="Times New Roman CYR" w:hAnsi="Times New Roman CYR" w:cs="Times New Roman CYR"/>
          <w:sz w:val="28"/>
          <w:szCs w:val="28"/>
        </w:rPr>
        <w:t xml:space="preserve"> Закона Иркутской области № 167-ОЗ. Такими критериями являются: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0"/>
          <w:sz w:val="28"/>
          <w:szCs w:val="28"/>
        </w:rPr>
        <w:t>1) продолжительность эксплуатации многоквартирного дома после последнего капитального ремонта общего имущества в нем, а при его от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сутствии - после ввода многоквартирного дома в эксплуатацию;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0"/>
          <w:sz w:val="28"/>
          <w:szCs w:val="28"/>
        </w:rPr>
        <w:t>2) физический износ объектов общего имущества многоквартирного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дома;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0"/>
          <w:sz w:val="28"/>
          <w:szCs w:val="28"/>
        </w:rPr>
        <w:t>3) требуемые виды услуг и (или) работ по капитальному ремонту общего имущества в многоквартирном доме;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0"/>
          <w:sz w:val="28"/>
          <w:szCs w:val="28"/>
        </w:rPr>
        <w:t>4) наличие совета многоквартирного дома;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pacing w:val="10"/>
          <w:sz w:val="28"/>
          <w:szCs w:val="28"/>
        </w:rPr>
      </w:pPr>
      <w:r>
        <w:rPr>
          <w:rFonts w:ascii="Times New Roman CYR" w:hAnsi="Times New Roman CYR" w:cs="Times New Roman CYR"/>
          <w:spacing w:val="10"/>
          <w:sz w:val="28"/>
          <w:szCs w:val="28"/>
        </w:rPr>
        <w:t>5) уровень исполнения собственниками помещений в многоквартир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ном доме установленных в соответствии с законодательством Российской Федерации обязательств по оплате за жилое помещение и коммунальные услуги.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Однако в соответствии с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 3 ст. 168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и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ч.10 ст.7</w:t>
      </w:r>
      <w:r>
        <w:rPr>
          <w:rFonts w:ascii="Times New Roman CYR" w:hAnsi="Times New Roman CYR" w:cs="Times New Roman CYR"/>
          <w:sz w:val="28"/>
          <w:szCs w:val="28"/>
        </w:rPr>
        <w:t xml:space="preserve"> Закона Иркутской области № 167-ОЗ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в первоочередном порядке</w:t>
      </w:r>
      <w:r>
        <w:rPr>
          <w:rFonts w:ascii="Times New Roman CYR" w:hAnsi="Times New Roman CYR" w:cs="Times New Roman CYR"/>
          <w:sz w:val="28"/>
          <w:szCs w:val="28"/>
        </w:rPr>
        <w:t xml:space="preserve"> предусматривается проведение капитального ремонта общего имущества в многоквартирных домах, в которых: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0"/>
          <w:sz w:val="28"/>
          <w:szCs w:val="28"/>
        </w:rPr>
        <w:t>1) требовалось проведение капитального ремонта на дату приватиза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ции первого жилого помещения при условии, что такой капитальный ре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монт не проведен на дату утверждения или актуализации региональной программы капитального ремонта;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pacing w:val="10"/>
          <w:sz w:val="28"/>
          <w:szCs w:val="28"/>
        </w:rPr>
      </w:pPr>
      <w:r>
        <w:rPr>
          <w:rFonts w:ascii="Times New Roman CYR" w:hAnsi="Times New Roman CYR" w:cs="Times New Roman CYR"/>
          <w:spacing w:val="10"/>
          <w:sz w:val="28"/>
          <w:szCs w:val="28"/>
        </w:rPr>
        <w:t>2) необходимость капитального ремонта установлена в соответствии с порядком установления необходимости проведения капитального р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е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мон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та общего имущества в многоквартирном доме, утвержденным Прав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тель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ством Российской Федерации.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0"/>
          <w:sz w:val="28"/>
          <w:szCs w:val="28"/>
        </w:rPr>
        <w:t>Очередность осуществления капи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тального ремонта общего имущ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е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ства в многоквартирных домах определяет орган жилищной политики при подготовке проекта региональной программы капитального ремонта и а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туализации региональной програм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мы капитального ремонта на основа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нии вышеуказанных критериев (</w:t>
      </w:r>
      <w:r>
        <w:rPr>
          <w:rFonts w:ascii="Times New Roman CYR" w:hAnsi="Times New Roman CYR" w:cs="Times New Roman CYR"/>
          <w:b/>
          <w:bCs/>
          <w:spacing w:val="10"/>
          <w:sz w:val="28"/>
          <w:szCs w:val="28"/>
        </w:rPr>
        <w:t>ч.9 ст. 7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Закона Иркутской области № 167-ОЗ)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Региональная программа капитального ремонта формируется на срок 30 лет с дальнейшей пролонгацией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ч.2 ст.7</w:t>
      </w:r>
      <w:r>
        <w:rPr>
          <w:rFonts w:ascii="Times New Roman CYR" w:hAnsi="Times New Roman CYR" w:cs="Times New Roman CYR"/>
          <w:sz w:val="28"/>
          <w:szCs w:val="28"/>
        </w:rPr>
        <w:t xml:space="preserve"> Закона Иркутской области № 167-ОЗ),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рассматривается Правительством Иркутской области на заседании и утверждается поста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новлением Правительства Иркутской области искл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ю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чительно в порядке го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лосования в соответствии с Уставом Иркутской 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б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ласти, законами и иными нормативными правовыми актами Иркутской области </w:t>
      </w:r>
      <w:r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ч.2 ст.7</w:t>
      </w:r>
      <w:r>
        <w:rPr>
          <w:rFonts w:ascii="Times New Roman CYR" w:hAnsi="Times New Roman CYR" w:cs="Times New Roman CYR"/>
          <w:sz w:val="28"/>
          <w:szCs w:val="28"/>
        </w:rPr>
        <w:t xml:space="preserve"> Закона Иркутской области № 167-ОЗ)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Региональная программа капитального ремонта актуализируется не реже одного раза в год не позднее 25 декабря каждого года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 5 ст. 168</w:t>
      </w:r>
      <w:r>
        <w:rPr>
          <w:rFonts w:ascii="Times New Roman CYR" w:hAnsi="Times New Roman CYR" w:cs="Times New Roman CYR"/>
          <w:sz w:val="28"/>
          <w:szCs w:val="28"/>
        </w:rPr>
        <w:t xml:space="preserve"> ЖК РФ,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ч.6 ст.7</w:t>
      </w:r>
      <w:r>
        <w:rPr>
          <w:rFonts w:ascii="Times New Roman CYR" w:hAnsi="Times New Roman CYR" w:cs="Times New Roman CYR"/>
          <w:sz w:val="28"/>
          <w:szCs w:val="28"/>
        </w:rPr>
        <w:t xml:space="preserve"> Закона Иркутской области № 167-ОЗ), но при этом в нее нельзя вносить изменения следующего характера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 4 ст. 168</w:t>
      </w:r>
      <w:r>
        <w:rPr>
          <w:rFonts w:ascii="Times New Roman CYR" w:hAnsi="Times New Roman CYR" w:cs="Times New Roman CYR"/>
          <w:sz w:val="28"/>
          <w:szCs w:val="28"/>
        </w:rPr>
        <w:t xml:space="preserve"> ЖК РФ):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переносить установленные сроки капитального ремонта общего имущ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ства в МКД на более поздний период;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сокращать перечень планируемых видов услуг и (или) работ по кап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тальному ремонту общего имущества в МКД.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Оба указанных варианта (о переносе сроков или сокращении перечня) возможны только тогда, когда собственники помещений в МКД принимают с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ответствующее решение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 4 ст. 168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В соответствии с </w:t>
      </w:r>
      <w:r>
        <w:rPr>
          <w:rFonts w:ascii="Times New Roman CYR" w:hAnsi="Times New Roman CYR" w:cs="Times New Roman CYR"/>
          <w:b/>
          <w:bCs/>
          <w:spacing w:val="10"/>
          <w:sz w:val="28"/>
          <w:szCs w:val="28"/>
        </w:rPr>
        <w:t>ч.12 ст. 7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Закона Иркутской области № 167-ОЗ 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реги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нальная программа капитального ремонта и постановление Правительства Иркутской области, предусматривающее внесение измене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ний в реги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нальную программу капитального ремонта, подлежат офици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альному опубликованию, а также размещаются на официальном портале Ирку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т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ской области не позднее десяти рабочих дней со дня их утверждения. А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к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туализированная региональная программа капи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тального ремонта разм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е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щается на официальном портале Иркутской обла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сти не позднее десяти рабочих дней со дня утверждения постановления (постановлений) Прав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тельства Иркутской области, предусматривающего (предусматривающих) внесение изменений в региональную программу ка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питального ремонта.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0221FB" w:rsidRDefault="000221FB">
      <w:pPr>
        <w:pStyle w:val="1"/>
        <w:widowControl w:val="0"/>
        <w:spacing w:before="108" w:after="108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26" w:name="_Toc379965549"/>
      <w:r>
        <w:rPr>
          <w:rFonts w:ascii="Times New Roman CYR" w:hAnsi="Times New Roman CYR" w:cs="Times New Roman CYR"/>
          <w:b/>
          <w:bCs/>
          <w:sz w:val="28"/>
          <w:szCs w:val="28"/>
        </w:rPr>
        <w:t>8. Краткосрочные планы реализации региональной программы</w:t>
      </w:r>
      <w:bookmarkEnd w:id="26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ч.7 ст. 168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предусмотрена обязанность органов государственной власти субъекта Российской Федерации, органов местного самоуправления утверждать краткосрочные (сроком до трех лет) планы реализации регионал</w:t>
      </w:r>
      <w:r>
        <w:rPr>
          <w:rFonts w:ascii="Times New Roman CYR" w:hAnsi="Times New Roman CYR" w:cs="Times New Roman CYR"/>
          <w:sz w:val="28"/>
          <w:szCs w:val="28"/>
        </w:rPr>
        <w:t>ь</w:t>
      </w:r>
      <w:r>
        <w:rPr>
          <w:rFonts w:ascii="Times New Roman CYR" w:hAnsi="Times New Roman CYR" w:cs="Times New Roman CYR"/>
          <w:sz w:val="28"/>
          <w:szCs w:val="28"/>
        </w:rPr>
        <w:t>ной программы капитального ремонта в порядке, установленном нормативным правовым актом субъекта Российской Федерации. Данной нормой закона опр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делены и цели утверждения указанных краткосрочных планов: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реализация региональной программы капитального ремонта;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конкретизация сроков проведения капитального ремонта общего имущ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ства в многоквартирных домах;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уточнение планируемых видов услуг и (или) работ по капитальному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монту общего имущества в многоквартирных домах;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определение видов и объема государственной поддержки, муниципал</w:t>
      </w:r>
      <w:r>
        <w:rPr>
          <w:rFonts w:ascii="Times New Roman CYR" w:hAnsi="Times New Roman CYR" w:cs="Times New Roman CYR"/>
          <w:sz w:val="28"/>
          <w:szCs w:val="28"/>
        </w:rPr>
        <w:t>ь</w:t>
      </w:r>
      <w:r>
        <w:rPr>
          <w:rFonts w:ascii="Times New Roman CYR" w:hAnsi="Times New Roman CYR" w:cs="Times New Roman CYR"/>
          <w:sz w:val="28"/>
          <w:szCs w:val="28"/>
        </w:rPr>
        <w:t>ной поддержки капитального ремонта.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Порядок утверждения краткосрочных планов установлен в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статье 8</w:t>
      </w:r>
      <w:r>
        <w:rPr>
          <w:rFonts w:ascii="Times New Roman CYR" w:hAnsi="Times New Roman CYR" w:cs="Times New Roman CYR"/>
          <w:sz w:val="28"/>
          <w:szCs w:val="28"/>
        </w:rPr>
        <w:t xml:space="preserve"> Зак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на Иркутской области № 167-ОЗ:</w:t>
      </w:r>
    </w:p>
    <w:tbl>
      <w:tblPr>
        <w:tblW w:w="0" w:type="auto"/>
        <w:jc w:val="center"/>
        <w:tblBorders>
          <w:top w:val="double" w:sz="12" w:space="0" w:color="000080"/>
          <w:left w:val="double" w:sz="12" w:space="0" w:color="000080"/>
          <w:bottom w:val="double" w:sz="12" w:space="0" w:color="000080"/>
          <w:right w:val="double" w:sz="12" w:space="0" w:color="000080"/>
          <w:insideH w:val="double" w:sz="12" w:space="0" w:color="000080"/>
          <w:insideV w:val="double" w:sz="12" w:space="0" w:color="000080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5612"/>
        <w:gridCol w:w="3971"/>
      </w:tblGrid>
      <w:tr w:rsidR="000221FB">
        <w:trPr>
          <w:jc w:val="center"/>
        </w:trPr>
        <w:tc>
          <w:tcPr>
            <w:tcW w:w="9583" w:type="dxa"/>
            <w:gridSpan w:val="2"/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Порядок утверждения краткосрочных планов реализации региональной программы капитального ремонта в Иркутской области</w:t>
            </w:r>
          </w:p>
        </w:tc>
      </w:tr>
      <w:tr w:rsidR="000221FB">
        <w:trPr>
          <w:jc w:val="center"/>
        </w:trPr>
        <w:tc>
          <w:tcPr>
            <w:tcW w:w="5612" w:type="dxa"/>
            <w:vAlign w:val="center"/>
          </w:tcPr>
          <w:p w:rsidR="000221FB" w:rsidRDefault="000221FB">
            <w:pPr>
              <w:widowControl w:val="0"/>
              <w:ind w:firstLine="247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а) Региональный оператор:</w:t>
            </w:r>
          </w:p>
        </w:tc>
        <w:tc>
          <w:tcPr>
            <w:tcW w:w="3971" w:type="dxa"/>
            <w:vAlign w:val="center"/>
          </w:tcPr>
          <w:p w:rsidR="000221FB" w:rsidRDefault="000221FB">
            <w:pPr>
              <w:widowControl w:val="0"/>
              <w:jc w:val="center"/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Орган жилищной политики</w:t>
            </w:r>
          </w:p>
        </w:tc>
      </w:tr>
      <w:tr w:rsidR="000221FB">
        <w:trPr>
          <w:jc w:val="center"/>
        </w:trPr>
        <w:tc>
          <w:tcPr>
            <w:tcW w:w="5612" w:type="dxa"/>
            <w:vAlign w:val="center"/>
          </w:tcPr>
          <w:p w:rsidR="000221FB" w:rsidRDefault="000221FB">
            <w:pPr>
              <w:widowControl w:val="0"/>
              <w:ind w:firstLine="247"/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- ежегод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но подготавливает проект краткосрочного плана реализации реги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нальной программы капитального ремо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та на два следующих календарных года и представляет его органу жилищной пол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тики не позднее 1 июня года, предш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ствующего первому планируемому году (ч.1 ст. 8)</w:t>
            </w:r>
          </w:p>
        </w:tc>
        <w:tc>
          <w:tcPr>
            <w:tcW w:w="3971" w:type="dxa"/>
            <w:vMerge w:val="restart"/>
            <w:vAlign w:val="center"/>
          </w:tcPr>
          <w:p w:rsidR="000221FB" w:rsidRDefault="000221FB">
            <w:pPr>
              <w:widowControl w:val="0"/>
              <w:ind w:firstLine="208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- 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не позднее 1 июля года, предшеству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ющего первому планируемому году, утве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ждает краткосрочный план реа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лизации региональной программы капитального ремонта (ч.2 ст. 8);</w:t>
            </w:r>
          </w:p>
          <w:p w:rsidR="000221FB" w:rsidRDefault="000221FB">
            <w:pPr>
              <w:widowControl w:val="0"/>
              <w:ind w:firstLine="208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  <w:p w:rsidR="000221FB" w:rsidRDefault="000221FB">
            <w:pPr>
              <w:widowControl w:val="0"/>
              <w:ind w:firstLine="208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- 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направляет утвержденный им кратко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срочный план ре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лизации региональной пр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граммы капитального ремо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та региональному оператору области не позднее десяти рабочих дней со дня утве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ждения указанного кратк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срочного плана (ч.3 ст. 8);</w:t>
            </w:r>
          </w:p>
          <w:p w:rsidR="000221FB" w:rsidRDefault="000221FB">
            <w:pPr>
              <w:widowControl w:val="0"/>
              <w:ind w:firstLine="208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  <w:p w:rsidR="000221FB" w:rsidRDefault="000221FB">
            <w:pPr>
              <w:widowControl w:val="0"/>
              <w:ind w:firstLine="208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- осуществляет методич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ское обеспече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ние разработки и утверждения краткосро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ч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ных планов реализации 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гио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нальной программы к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питального ремонта на те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ритории муниципальных 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б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разований Иркутской обл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сти (ч.5 ст. 8).</w:t>
            </w:r>
          </w:p>
        </w:tc>
      </w:tr>
      <w:tr w:rsidR="000221FB">
        <w:trPr>
          <w:jc w:val="center"/>
        </w:trPr>
        <w:tc>
          <w:tcPr>
            <w:tcW w:w="5612" w:type="dxa"/>
            <w:vAlign w:val="center"/>
          </w:tcPr>
          <w:p w:rsidR="000221FB" w:rsidRDefault="000221FB">
            <w:pPr>
              <w:widowControl w:val="0"/>
              <w:ind w:firstLine="36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б) Местные администрации муниц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пальных образований Иркутской обл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b/>
                <w:bCs/>
                <w:spacing w:val="10"/>
                <w:sz w:val="28"/>
                <w:szCs w:val="28"/>
              </w:rPr>
              <w:t>сти:</w:t>
            </w:r>
          </w:p>
        </w:tc>
        <w:tc>
          <w:tcPr>
            <w:tcW w:w="3971" w:type="dxa"/>
            <w:vMerge/>
            <w:vAlign w:val="center"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  <w:tr w:rsidR="000221FB">
        <w:trPr>
          <w:jc w:val="center"/>
        </w:trPr>
        <w:tc>
          <w:tcPr>
            <w:tcW w:w="5612" w:type="dxa"/>
            <w:vAlign w:val="center"/>
          </w:tcPr>
          <w:p w:rsidR="000221FB" w:rsidRDefault="000221FB">
            <w:pPr>
              <w:widowControl w:val="0"/>
              <w:ind w:firstLine="24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1) не позднее 1 июня года, предш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ствующего первому пла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нируемому году, утверждают краткосрочные планы реал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зации региональ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ной программы кап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тального ремонта на территории соотве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т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ствующего муниципального образования сроком на два следующих календарных года с указанием в них:</w:t>
            </w:r>
          </w:p>
          <w:p w:rsidR="000221FB" w:rsidRDefault="000221FB">
            <w:pPr>
              <w:widowControl w:val="0"/>
              <w:ind w:firstLine="24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- сроков проведения капитального 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е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монта общего иму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щества в многоква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тирных домах на территории муниц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пального образо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вания;</w:t>
            </w:r>
          </w:p>
          <w:p w:rsidR="000221FB" w:rsidRDefault="000221FB">
            <w:pPr>
              <w:widowControl w:val="0"/>
              <w:ind w:firstLine="24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- планируемых видов услуг и (или) р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бот по капитальному ремонту общего имущества в многоквартирных домах на территории муниципаль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ного образов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ния;</w:t>
            </w:r>
          </w:p>
          <w:p w:rsidR="000221FB" w:rsidRDefault="000221FB">
            <w:pPr>
              <w:widowControl w:val="0"/>
              <w:ind w:firstLine="24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- видов и объема муниципальной по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д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держки (ч.6 ст. 8)</w:t>
            </w:r>
          </w:p>
        </w:tc>
        <w:tc>
          <w:tcPr>
            <w:tcW w:w="3971" w:type="dxa"/>
            <w:vMerge/>
            <w:vAlign w:val="center"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  <w:tr w:rsidR="000221FB">
        <w:trPr>
          <w:jc w:val="center"/>
        </w:trPr>
        <w:tc>
          <w:tcPr>
            <w:tcW w:w="5612" w:type="dxa"/>
            <w:vAlign w:val="center"/>
          </w:tcPr>
          <w:p w:rsidR="000221FB" w:rsidRDefault="000221FB">
            <w:pPr>
              <w:widowControl w:val="0"/>
              <w:ind w:firstLine="247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2) направляют утвержденные ими кра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т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косрочные планы реализации регионал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ь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ной программы капитального ремонта в орган жилищной поли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softHyphen/>
              <w:t>тики и регионал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ь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ному оператору области не позднее дес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я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ти рабочих дней со дня утверждения ук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а</w:t>
            </w:r>
            <w:r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  <w:t>занных планов (ч.7 ст. 8).</w:t>
            </w:r>
          </w:p>
        </w:tc>
        <w:tc>
          <w:tcPr>
            <w:tcW w:w="3971" w:type="dxa"/>
            <w:vMerge/>
            <w:vAlign w:val="center"/>
          </w:tcPr>
          <w:p w:rsidR="000221FB" w:rsidRDefault="000221FB">
            <w:pPr>
              <w:widowControl w:val="0"/>
              <w:rPr>
                <w:rFonts w:ascii="Times New Roman CYR" w:hAnsi="Times New Roman CYR" w:cs="Times New Roman CYR"/>
                <w:spacing w:val="10"/>
                <w:sz w:val="28"/>
                <w:szCs w:val="28"/>
              </w:rPr>
            </w:pPr>
          </w:p>
        </w:tc>
      </w:tr>
    </w:tbl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pacing w:val="10"/>
          <w:sz w:val="16"/>
          <w:szCs w:val="16"/>
        </w:rPr>
      </w:pP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pacing w:val="10"/>
          <w:sz w:val="28"/>
          <w:szCs w:val="28"/>
        </w:rPr>
      </w:pPr>
      <w:r>
        <w:rPr>
          <w:rFonts w:ascii="Times New Roman CYR" w:hAnsi="Times New Roman CYR" w:cs="Times New Roman CYR"/>
          <w:spacing w:val="10"/>
          <w:sz w:val="28"/>
          <w:szCs w:val="28"/>
        </w:rPr>
        <w:t>Краткосрочный план реализации региональной программы капи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тального ремонта, утвержденный органом жилищной политики, подлежит официальному опубликованию в печатном средстве массовой информ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а</w:t>
      </w:r>
      <w:r>
        <w:rPr>
          <w:rFonts w:ascii="Times New Roman CYR" w:hAnsi="Times New Roman CYR" w:cs="Times New Roman CYR"/>
          <w:spacing w:val="10"/>
          <w:sz w:val="28"/>
          <w:szCs w:val="28"/>
        </w:rPr>
        <w:lastRenderedPageBreak/>
        <w:t>ции, учреждаемом органами государственной власти Иркутской области для об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народования (официального опубликования) правовых актов орг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а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нов госу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дарственной власти Иркутской области, а также размеща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>ется на официальном портале Иркутской области не позднее десяти рабо</w:t>
      </w:r>
      <w:r>
        <w:rPr>
          <w:rFonts w:ascii="Times New Roman CYR" w:hAnsi="Times New Roman CYR" w:cs="Times New Roman CYR"/>
          <w:spacing w:val="10"/>
          <w:sz w:val="28"/>
          <w:szCs w:val="28"/>
        </w:rPr>
        <w:softHyphen/>
        <w:t xml:space="preserve">чих дней со дня его утверждения (ч.4 ст. 8 </w:t>
      </w:r>
      <w:r>
        <w:rPr>
          <w:rFonts w:ascii="Times New Roman CYR" w:hAnsi="Times New Roman CYR" w:cs="Times New Roman CYR"/>
          <w:sz w:val="28"/>
          <w:szCs w:val="28"/>
        </w:rPr>
        <w:t>Закона Иркутской области № 167-ОЗ</w:t>
      </w:r>
      <w:r>
        <w:rPr>
          <w:rFonts w:ascii="Times New Roman CYR" w:hAnsi="Times New Roman CYR" w:cs="Times New Roman CYR"/>
          <w:spacing w:val="10"/>
          <w:sz w:val="28"/>
          <w:szCs w:val="28"/>
        </w:rPr>
        <w:t>).</w:t>
      </w:r>
    </w:p>
    <w:p w:rsidR="000221FB" w:rsidRDefault="000221FB">
      <w:pPr>
        <w:widowControl w:val="0"/>
        <w:jc w:val="both"/>
        <w:rPr>
          <w:rFonts w:cs="Arial CYR"/>
        </w:rPr>
      </w:pPr>
    </w:p>
    <w:p w:rsidR="000221FB" w:rsidRDefault="000221FB">
      <w:pPr>
        <w:pStyle w:val="1"/>
        <w:widowControl w:val="0"/>
        <w:spacing w:before="108" w:after="108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27" w:name="_Toc379965550"/>
      <w:r>
        <w:rPr>
          <w:rFonts w:ascii="Times New Roman CYR" w:hAnsi="Times New Roman CYR" w:cs="Times New Roman CYR"/>
          <w:b/>
          <w:bCs/>
          <w:sz w:val="28"/>
          <w:szCs w:val="28"/>
        </w:rPr>
        <w:t>9. О принятии решения о проведении капитального ремонта</w:t>
      </w:r>
      <w:bookmarkEnd w:id="27"/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Принятие решений о проведении капитального ремонта общего имущества в многоквартирном доме формально по-прежнему отнесено к компетенции о</w:t>
      </w:r>
      <w:r>
        <w:rPr>
          <w:rFonts w:ascii="Times New Roman CYR" w:hAnsi="Times New Roman CYR" w:cs="Times New Roman CYR"/>
          <w:sz w:val="28"/>
          <w:szCs w:val="28"/>
        </w:rPr>
        <w:t>б</w:t>
      </w:r>
      <w:r>
        <w:rPr>
          <w:rFonts w:ascii="Times New Roman CYR" w:hAnsi="Times New Roman CYR" w:cs="Times New Roman CYR"/>
          <w:sz w:val="28"/>
          <w:szCs w:val="28"/>
        </w:rPr>
        <w:t>щего собрания собственников помещений в доме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п.1 ч.2 ст. 44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 Но из содержания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ст. 189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можно сделать вывод о том, что на самом деле со</w:t>
      </w:r>
      <w:r>
        <w:rPr>
          <w:rFonts w:ascii="Times New Roman CYR" w:hAnsi="Times New Roman CYR" w:cs="Times New Roman CYR"/>
          <w:sz w:val="28"/>
          <w:szCs w:val="28"/>
        </w:rPr>
        <w:t>б</w:t>
      </w:r>
      <w:r>
        <w:rPr>
          <w:rFonts w:ascii="Times New Roman CYR" w:hAnsi="Times New Roman CYR" w:cs="Times New Roman CYR"/>
          <w:sz w:val="28"/>
          <w:szCs w:val="28"/>
        </w:rPr>
        <w:t>ственники помещений в МКД практически лишены в этом вопросе какого-либо влияния: фактически их решение можно расценивать лишь как согласие со ср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 xml:space="preserve">ками и объёмами работ, уже зафиксированных в региональной программе. 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первых двух частях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ст. 189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говорится о том, что капитальный ремонт проводится на основании решения собственников, которые вправе пр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нять его в любое время по собственной инициативе, по предложению УК (ТСЖ) или регионального оператора. Но это право ограничивается последу</w:t>
      </w:r>
      <w:r>
        <w:rPr>
          <w:rFonts w:ascii="Times New Roman CYR" w:hAnsi="Times New Roman CYR" w:cs="Times New Roman CYR"/>
          <w:sz w:val="28"/>
          <w:szCs w:val="28"/>
        </w:rPr>
        <w:t>ю</w:t>
      </w:r>
      <w:r>
        <w:rPr>
          <w:rFonts w:ascii="Times New Roman CYR" w:hAnsi="Times New Roman CYR" w:cs="Times New Roman CYR"/>
          <w:sz w:val="28"/>
          <w:szCs w:val="28"/>
        </w:rPr>
        <w:t>щими положениями этой же нормы закона!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Так, согласно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ч.3 ст. 189</w:t>
      </w:r>
      <w:r>
        <w:rPr>
          <w:rFonts w:ascii="Times New Roman CYR" w:hAnsi="Times New Roman CYR" w:cs="Times New Roman CYR"/>
          <w:sz w:val="28"/>
          <w:szCs w:val="28"/>
        </w:rPr>
        <w:t xml:space="preserve"> ЖК РФ управляющая организация, ТСЖ либо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гиональный оператор (если фонд капитального ремонта соответствующего д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ма формируется на его счете) не менее чем за шесть месяцев (если иной срок не установлен субъектом РФ) до наступления года, в течение которого должен быть проведен капитальный ремонт общего имущества в МКД в соответствии с региональной программой, представляет собственникам помещений предлож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ния, в частности: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 сроке начала капитального ремонта;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 необходимом перечне и объеме услуг и (или) работ, их стоимости;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о порядке и источниках финансирования капитального ремонта общего имущества в МКД.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течение трех месяцев собственники помещений в МКД обязаны ра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z w:val="28"/>
          <w:szCs w:val="28"/>
        </w:rPr>
        <w:t>смотреть указанные предложения и принять уже предопределённое законом с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ответствующее решение, утверждающее, в частности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ч.5 ст. 189</w:t>
      </w:r>
      <w:r>
        <w:rPr>
          <w:rFonts w:ascii="Times New Roman CYR" w:hAnsi="Times New Roman CYR" w:cs="Times New Roman CYR"/>
          <w:sz w:val="28"/>
          <w:szCs w:val="28"/>
        </w:rPr>
        <w:t xml:space="preserve"> ЖК РФ):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перечня работ по капитальному ремонту и сроков их проведения;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смету расходов на капитальный ремонт;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источники финансирования капитального ремонта.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этом собственники помещений в МКД, формирующие фонд кап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тального ремонта на специальном счете, не могут сократить перечень услуг и работ, предусмотренный региональной программой капитального ремонта, а также не могут перенести их проведение на более поздний срок по сравнению с тем, который закреплен в региональной программе!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формировании фонда на счете регионального оператора формальных запретов на уменьшение объема работ и перенос их сроков нет. Однако пред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 xml:space="preserve">смотренные в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4 ст. 181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ограничения о зачёте средств (не свыше определенного в соответствии с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 4 ст. 190</w:t>
      </w:r>
      <w:r>
        <w:rPr>
          <w:rFonts w:ascii="Times New Roman CYR" w:hAnsi="Times New Roman CYR" w:cs="Times New Roman CYR"/>
          <w:sz w:val="28"/>
          <w:szCs w:val="28"/>
        </w:rPr>
        <w:t xml:space="preserve"> ЖК РФ размера предельной сто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мости работ), потраченных на капитальный ремонт, проведённый до наступл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ния установленного региональной программой срока, позволяют усомниться в возможности собственников помещений в МКД влиять на содержание реги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нальных программ в части планирования капитального ремонта МКД, т.е. с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мостоятельно решать вопрос о проведении капитального ремонта.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решении вопроса об утверждении сметы расходов на капитальный ремонт собственникам помещений в МКД также приходится учитывать уст</w:t>
      </w:r>
      <w:r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 xml:space="preserve">новленные законом ограничения о том, что при формировании фонда на счете регионального оператора последний будет финансировать соответствующие услуги и работы, ориентируясь на их предельную стоимость, определяемую в соответствии с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ч.4 ст. 190</w:t>
      </w:r>
      <w:r>
        <w:rPr>
          <w:rFonts w:ascii="Times New Roman CYR" w:hAnsi="Times New Roman CYR" w:cs="Times New Roman CYR"/>
          <w:sz w:val="28"/>
          <w:szCs w:val="28"/>
        </w:rPr>
        <w:t xml:space="preserve"> ЖК РФ. Значит, для выполнения работ сверх их пр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дельной стоимости необходимо будет решать вопрос о дополнительном фина</w:t>
      </w:r>
      <w:r>
        <w:rPr>
          <w:rFonts w:ascii="Times New Roman CYR" w:hAnsi="Times New Roman CYR" w:cs="Times New Roman CYR"/>
          <w:sz w:val="28"/>
          <w:szCs w:val="28"/>
        </w:rPr>
        <w:t>н</w:t>
      </w:r>
      <w:r>
        <w:rPr>
          <w:rFonts w:ascii="Times New Roman CYR" w:hAnsi="Times New Roman CYR" w:cs="Times New Roman CYR"/>
          <w:sz w:val="28"/>
          <w:szCs w:val="28"/>
        </w:rPr>
        <w:t>сировании указанных работ.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Если же собственники помещений в МКД проигнорируют вышеперечи</w:t>
      </w:r>
      <w:r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z w:val="28"/>
          <w:szCs w:val="28"/>
        </w:rPr>
        <w:t>ленные положения ЖК РФ, тогда вопрос о проведении капитального ремонта многоквартирного дома будет решаться органом местного самоуправления.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Так, в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ч.6 ст. 169</w:t>
      </w:r>
      <w:r>
        <w:rPr>
          <w:rFonts w:ascii="Times New Roman CYR" w:hAnsi="Times New Roman CYR" w:cs="Times New Roman CYR"/>
          <w:sz w:val="28"/>
          <w:szCs w:val="28"/>
        </w:rPr>
        <w:t xml:space="preserve"> ЖК РФ прямо установлено, что если собственники п</w:t>
      </w:r>
      <w:r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>мещений в МКД, в которых фонд капитального ремонта формируется на счете регионального оператора, в установленный трехмесячный срок не приняли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шения по предложениям регионального оператора, тогда решение о проведении ремонта согласно региональной программе примет орган местного самоупра</w:t>
      </w:r>
      <w:r>
        <w:rPr>
          <w:rFonts w:ascii="Times New Roman CYR" w:hAnsi="Times New Roman CYR" w:cs="Times New Roman CYR"/>
          <w:sz w:val="28"/>
          <w:szCs w:val="28"/>
        </w:rPr>
        <w:t>в</w:t>
      </w:r>
      <w:r>
        <w:rPr>
          <w:rFonts w:ascii="Times New Roman CYR" w:hAnsi="Times New Roman CYR" w:cs="Times New Roman CYR"/>
          <w:sz w:val="28"/>
          <w:szCs w:val="28"/>
        </w:rPr>
        <w:t>ления.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отношении домов, собственники помещений в которых формируют фонд на специальном счете, установлен несколько иной порядок: если кап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тальный ремонт общего имущества в МКД не будет выполнен в срок, пред</w:t>
      </w:r>
      <w:r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>смотренный региональной программой, а необходимость в ремонте объективно установлена, тогда орган местного самоуправления принимает решение о фо</w:t>
      </w:r>
      <w:r>
        <w:rPr>
          <w:rFonts w:ascii="Times New Roman CYR" w:hAnsi="Times New Roman CYR" w:cs="Times New Roman CYR"/>
          <w:sz w:val="28"/>
          <w:szCs w:val="28"/>
        </w:rPr>
        <w:t>р</w:t>
      </w:r>
      <w:r>
        <w:rPr>
          <w:rFonts w:ascii="Times New Roman CYR" w:hAnsi="Times New Roman CYR" w:cs="Times New Roman CYR"/>
          <w:sz w:val="28"/>
          <w:szCs w:val="28"/>
        </w:rPr>
        <w:t>мировании фонда капитального ремонта на счете регионального оператора и направляет его владельцу специального счета. На основании этого решения владелец специального счета обязан перечислить средства фонда на счет рег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онального оператора в течение одного месяца с момента получения такого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шения органа местного самоуправления (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ч.7 ст. 189</w:t>
      </w:r>
      <w:r>
        <w:rPr>
          <w:rFonts w:ascii="Times New Roman CYR" w:hAnsi="Times New Roman CYR" w:cs="Times New Roman CYR"/>
          <w:sz w:val="28"/>
          <w:szCs w:val="28"/>
        </w:rPr>
        <w:t xml:space="preserve"> ЖК РФ).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Далее решение о капитальном ремонте общего имущества в этом МКД принимается в соответствии с </w:t>
      </w:r>
      <w:proofErr w:type="spellStart"/>
      <w:r>
        <w:rPr>
          <w:rFonts w:ascii="Times New Roman CYR" w:hAnsi="Times New Roman CYR" w:cs="Times New Roman CYR"/>
          <w:b/>
          <w:bCs/>
          <w:sz w:val="28"/>
          <w:szCs w:val="28"/>
        </w:rPr>
        <w:t>ч.ч</w:t>
      </w:r>
      <w:proofErr w:type="spellEnd"/>
      <w:r>
        <w:rPr>
          <w:rFonts w:ascii="Times New Roman CYR" w:hAnsi="Times New Roman CYR" w:cs="Times New Roman CYR"/>
          <w:b/>
          <w:bCs/>
          <w:sz w:val="28"/>
          <w:szCs w:val="28"/>
        </w:rPr>
        <w:t>. 3 – 6 ст. 189</w:t>
      </w:r>
      <w:r>
        <w:rPr>
          <w:rFonts w:ascii="Times New Roman CYR" w:hAnsi="Times New Roman CYR" w:cs="Times New Roman CYR"/>
          <w:sz w:val="28"/>
          <w:szCs w:val="28"/>
        </w:rPr>
        <w:t xml:space="preserve"> ЖК РФ, а именно: регионал</w:t>
      </w:r>
      <w:r>
        <w:rPr>
          <w:rFonts w:ascii="Times New Roman CYR" w:hAnsi="Times New Roman CYR" w:cs="Times New Roman CYR"/>
          <w:sz w:val="28"/>
          <w:szCs w:val="28"/>
        </w:rPr>
        <w:t>ь</w:t>
      </w:r>
      <w:r>
        <w:rPr>
          <w:rFonts w:ascii="Times New Roman CYR" w:hAnsi="Times New Roman CYR" w:cs="Times New Roman CYR"/>
          <w:sz w:val="28"/>
          <w:szCs w:val="28"/>
        </w:rPr>
        <w:t>ный оператор представит собственникам свои предложения о проведении кап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тального ремонта, собственники рассмотрят их и примут соответствующее р</w:t>
      </w:r>
      <w:r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шение, если нет - такое решение примет орган местного самоуправления.</w:t>
      </w:r>
    </w:p>
    <w:p w:rsidR="000221FB" w:rsidRDefault="000221FB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ВНИМАНИЕ!</w:t>
      </w:r>
      <w:r>
        <w:rPr>
          <w:rFonts w:ascii="Times New Roman CYR" w:hAnsi="Times New Roman CYR" w:cs="Times New Roman CYR"/>
          <w:sz w:val="28"/>
          <w:szCs w:val="28"/>
        </w:rPr>
        <w:t xml:space="preserve"> Принудительное изменение способа формирования фонда капитального ремонта допускается только в отношении тех домов, которые не были отремонтированы в срок, установленный региональной программой. Нарушение же сроков принятия соответствующих решений о проведении кап</w:t>
      </w:r>
      <w:r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тального ремонта само по себе таких последствий не несет.</w:t>
      </w:r>
    </w:p>
    <w:p w:rsidR="002E26C8" w:rsidRDefault="002E26C8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2E26C8" w:rsidRPr="002E26C8" w:rsidRDefault="002E26C8">
      <w:pPr>
        <w:widowControl w:val="0"/>
        <w:ind w:firstLine="60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Сайт ИРОО ОЗПСП «Жилищный контроль»: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http://zhilcontrol.ru</w:t>
      </w:r>
    </w:p>
    <w:sectPr w:rsidR="002E26C8" w:rsidRPr="002E26C8">
      <w:headerReference w:type="even" r:id="rId15"/>
      <w:headerReference w:type="default" r:id="rId16"/>
      <w:pgSz w:w="11907" w:h="16840" w:code="9"/>
      <w:pgMar w:top="851" w:right="1134" w:bottom="851" w:left="1134" w:header="720" w:footer="720" w:gutter="0"/>
      <w:pgNumType w:start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1F5" w:rsidRDefault="00CB71F5">
      <w:r>
        <w:separator/>
      </w:r>
    </w:p>
  </w:endnote>
  <w:endnote w:type="continuationSeparator" w:id="0">
    <w:p w:rsidR="00CB71F5" w:rsidRDefault="00CB7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1F5" w:rsidRDefault="00CB71F5">
      <w:r>
        <w:separator/>
      </w:r>
    </w:p>
  </w:footnote>
  <w:footnote w:type="continuationSeparator" w:id="0">
    <w:p w:rsidR="00CB71F5" w:rsidRDefault="00CB71F5">
      <w:r>
        <w:continuationSeparator/>
      </w:r>
    </w:p>
  </w:footnote>
  <w:footnote w:id="1">
    <w:p w:rsidR="000221FB" w:rsidRDefault="000221FB">
      <w:pPr>
        <w:pStyle w:val="a3"/>
        <w:ind w:firstLine="567"/>
        <w:jc w:val="both"/>
      </w:pPr>
      <w:r>
        <w:rPr>
          <w:rStyle w:val="a4"/>
          <w:rFonts w:ascii="Times New Roman" w:hAnsi="Times New Roman"/>
          <w:b/>
          <w:sz w:val="22"/>
          <w:szCs w:val="22"/>
        </w:rPr>
        <w:footnoteRef/>
      </w:r>
      <w:r>
        <w:rPr>
          <w:rFonts w:ascii="Times New Roman" w:hAnsi="Times New Roman"/>
          <w:sz w:val="22"/>
          <w:szCs w:val="22"/>
        </w:rPr>
        <w:t xml:space="preserve"> В части 7.1 статьи 155 ЖК РФ закреплено право собственников помещений </w:t>
      </w:r>
      <w:proofErr w:type="gramStart"/>
      <w:r>
        <w:rPr>
          <w:rFonts w:ascii="Times New Roman" w:hAnsi="Times New Roman"/>
          <w:sz w:val="22"/>
          <w:szCs w:val="22"/>
        </w:rPr>
        <w:t>принять</w:t>
      </w:r>
      <w:proofErr w:type="gramEnd"/>
      <w:r>
        <w:rPr>
          <w:rFonts w:ascii="Times New Roman" w:hAnsi="Times New Roman"/>
          <w:sz w:val="22"/>
          <w:szCs w:val="22"/>
        </w:rPr>
        <w:t xml:space="preserve"> на общем собрании решение об оплате за коммунальные услуги непосредственно </w:t>
      </w:r>
      <w:proofErr w:type="spellStart"/>
      <w:r>
        <w:rPr>
          <w:rFonts w:ascii="Times New Roman" w:hAnsi="Times New Roman"/>
          <w:sz w:val="22"/>
          <w:szCs w:val="22"/>
        </w:rPr>
        <w:t>ресурсоснабжающим</w:t>
      </w:r>
      <w:proofErr w:type="spellEnd"/>
      <w:r>
        <w:rPr>
          <w:rFonts w:ascii="Times New Roman" w:hAnsi="Times New Roman"/>
          <w:sz w:val="22"/>
          <w:szCs w:val="22"/>
        </w:rPr>
        <w:t xml:space="preserve"> орган</w:t>
      </w:r>
      <w:r>
        <w:rPr>
          <w:rFonts w:ascii="Times New Roman" w:hAnsi="Times New Roman"/>
          <w:sz w:val="22"/>
          <w:szCs w:val="22"/>
        </w:rPr>
        <w:t>и</w:t>
      </w:r>
      <w:r>
        <w:rPr>
          <w:rFonts w:ascii="Times New Roman" w:hAnsi="Times New Roman"/>
          <w:sz w:val="22"/>
          <w:szCs w:val="22"/>
        </w:rPr>
        <w:t>зациям.</w:t>
      </w:r>
    </w:p>
  </w:footnote>
  <w:footnote w:id="2">
    <w:p w:rsidR="000221FB" w:rsidRDefault="000221FB">
      <w:pPr>
        <w:pStyle w:val="a3"/>
        <w:ind w:firstLine="567"/>
        <w:jc w:val="both"/>
        <w:rPr>
          <w:sz w:val="22"/>
          <w:szCs w:val="22"/>
        </w:rPr>
      </w:pPr>
      <w:r>
        <w:rPr>
          <w:rStyle w:val="a4"/>
          <w:rFonts w:ascii="Times New Roman" w:hAnsi="Times New Roman"/>
          <w:b/>
          <w:sz w:val="22"/>
          <w:szCs w:val="22"/>
        </w:rPr>
        <w:footnoteRef/>
      </w:r>
      <w:r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b/>
          <w:sz w:val="22"/>
          <w:szCs w:val="22"/>
        </w:rPr>
        <w:t>Методические рекомендации</w:t>
      </w:r>
      <w:r>
        <w:rPr>
          <w:rFonts w:ascii="Times New Roman" w:hAnsi="Times New Roman"/>
          <w:sz w:val="22"/>
          <w:szCs w:val="22"/>
        </w:rPr>
        <w:t xml:space="preserve"> по определению минимального размера взноса на капитал</w:t>
      </w:r>
      <w:r>
        <w:rPr>
          <w:rFonts w:ascii="Times New Roman" w:hAnsi="Times New Roman"/>
          <w:sz w:val="22"/>
          <w:szCs w:val="22"/>
        </w:rPr>
        <w:t>ь</w:t>
      </w:r>
      <w:r>
        <w:rPr>
          <w:rFonts w:ascii="Times New Roman" w:hAnsi="Times New Roman"/>
          <w:sz w:val="22"/>
          <w:szCs w:val="22"/>
        </w:rPr>
        <w:t>ный ремонт утверждены Приказом Министерства регионального развития РФ от 10.07.</w:t>
      </w:r>
      <w:smartTag w:uri="urn:schemas-microsoft-com:office:smarttags" w:element="metricconverter">
        <w:smartTagPr>
          <w:attr w:name="ProductID" w:val="15 метров"/>
        </w:smartTagPr>
        <w:r>
          <w:rPr>
            <w:rFonts w:ascii="Times New Roman" w:hAnsi="Times New Roman"/>
            <w:sz w:val="22"/>
            <w:szCs w:val="22"/>
          </w:rPr>
          <w:t>2013 г</w:t>
        </w:r>
      </w:smartTag>
      <w:r>
        <w:rPr>
          <w:rFonts w:ascii="Times New Roman" w:hAnsi="Times New Roman"/>
          <w:sz w:val="22"/>
          <w:szCs w:val="22"/>
        </w:rPr>
        <w:t>. № 288.</w:t>
      </w:r>
    </w:p>
  </w:footnote>
  <w:footnote w:id="3">
    <w:p w:rsidR="000221FB" w:rsidRDefault="000221FB">
      <w:pPr>
        <w:pStyle w:val="a3"/>
        <w:ind w:firstLine="567"/>
        <w:rPr>
          <w:rFonts w:ascii="Times New Roman" w:hAnsi="Times New Roman"/>
          <w:sz w:val="22"/>
          <w:szCs w:val="22"/>
        </w:rPr>
      </w:pPr>
      <w:r>
        <w:rPr>
          <w:rStyle w:val="a4"/>
          <w:rFonts w:ascii="Times New Roman" w:hAnsi="Times New Roman"/>
          <w:b/>
          <w:sz w:val="22"/>
          <w:szCs w:val="22"/>
        </w:rPr>
        <w:footnoteRef/>
      </w:r>
      <w:r>
        <w:rPr>
          <w:rFonts w:ascii="Times New Roman" w:hAnsi="Times New Roman"/>
          <w:sz w:val="22"/>
          <w:szCs w:val="22"/>
        </w:rPr>
        <w:t xml:space="preserve"> О минимальном перечне работ смотрите в подраздел 4.3. настоящего пособия.</w:t>
      </w:r>
    </w:p>
  </w:footnote>
  <w:footnote w:id="4">
    <w:p w:rsidR="000221FB" w:rsidRDefault="000221FB">
      <w:pPr>
        <w:pStyle w:val="a3"/>
        <w:ind w:firstLine="284"/>
      </w:pPr>
      <w:r>
        <w:rPr>
          <w:rStyle w:val="a4"/>
          <w:rFonts w:ascii="Times New Roman" w:hAnsi="Times New Roman"/>
          <w:b/>
          <w:sz w:val="22"/>
          <w:szCs w:val="22"/>
        </w:rPr>
        <w:footnoteRef/>
      </w:r>
      <w:r>
        <w:rPr>
          <w:rFonts w:ascii="Times New Roman" w:hAnsi="Times New Roman"/>
          <w:sz w:val="22"/>
          <w:szCs w:val="22"/>
        </w:rPr>
        <w:t xml:space="preserve"> Подробнее с </w:t>
      </w:r>
      <w:proofErr w:type="gramStart"/>
      <w:r>
        <w:rPr>
          <w:rFonts w:ascii="Times New Roman" w:hAnsi="Times New Roman"/>
          <w:sz w:val="22"/>
          <w:szCs w:val="22"/>
        </w:rPr>
        <w:t>формировании</w:t>
      </w:r>
      <w:proofErr w:type="gramEnd"/>
      <w:r>
        <w:rPr>
          <w:rFonts w:ascii="Times New Roman" w:hAnsi="Times New Roman"/>
          <w:sz w:val="22"/>
          <w:szCs w:val="22"/>
        </w:rPr>
        <w:t xml:space="preserve"> специального счёта смотрите в разделе 5.1. настоящего пособия.</w:t>
      </w:r>
    </w:p>
  </w:footnote>
  <w:footnote w:id="5">
    <w:p w:rsidR="000221FB" w:rsidRDefault="000221FB">
      <w:pPr>
        <w:pStyle w:val="a3"/>
        <w:ind w:firstLine="284"/>
      </w:pPr>
      <w:r>
        <w:rPr>
          <w:rStyle w:val="a4"/>
          <w:rFonts w:ascii="Times New Roman" w:hAnsi="Times New Roman"/>
          <w:b/>
          <w:sz w:val="22"/>
          <w:szCs w:val="22"/>
        </w:rPr>
        <w:footnoteRef/>
      </w:r>
      <w:r>
        <w:rPr>
          <w:rFonts w:ascii="Times New Roman" w:hAnsi="Times New Roman"/>
          <w:sz w:val="22"/>
          <w:szCs w:val="22"/>
        </w:rPr>
        <w:t xml:space="preserve"> Подробнее о формирование фонда капитального ремонта на счете регионального оператора см. раздел 6 настоящего пособия.</w:t>
      </w:r>
    </w:p>
  </w:footnote>
  <w:footnote w:id="6">
    <w:p w:rsidR="000221FB" w:rsidRDefault="000221FB">
      <w:pPr>
        <w:pStyle w:val="a3"/>
        <w:ind w:firstLine="284"/>
      </w:pPr>
      <w:r>
        <w:rPr>
          <w:rStyle w:val="a4"/>
          <w:rFonts w:ascii="Times New Roman" w:hAnsi="Times New Roman"/>
          <w:b/>
          <w:sz w:val="22"/>
          <w:szCs w:val="22"/>
        </w:rPr>
        <w:footnoteRef/>
      </w:r>
      <w:r>
        <w:rPr>
          <w:rFonts w:ascii="Times New Roman" w:hAnsi="Times New Roman"/>
          <w:sz w:val="22"/>
          <w:szCs w:val="22"/>
        </w:rPr>
        <w:t xml:space="preserve"> О требованиях к оформлению протокола общего собрания см. </w:t>
      </w:r>
      <w:r>
        <w:rPr>
          <w:rFonts w:ascii="Times New Roman" w:hAnsi="Times New Roman"/>
          <w:b/>
          <w:sz w:val="22"/>
          <w:szCs w:val="22"/>
        </w:rPr>
        <w:t>ст. 181.2 ГК РФ</w:t>
      </w:r>
    </w:p>
  </w:footnote>
  <w:footnote w:id="7">
    <w:p w:rsidR="000221FB" w:rsidRDefault="000221FB">
      <w:pPr>
        <w:pStyle w:val="a3"/>
        <w:ind w:firstLine="426"/>
        <w:jc w:val="both"/>
      </w:pPr>
      <w:r>
        <w:rPr>
          <w:rStyle w:val="a4"/>
          <w:rFonts w:ascii="Times New Roman" w:hAnsi="Times New Roman"/>
          <w:b/>
          <w:sz w:val="22"/>
          <w:szCs w:val="22"/>
        </w:rPr>
        <w:footnoteRef/>
      </w:r>
      <w:r>
        <w:rPr>
          <w:rFonts w:ascii="Times New Roman" w:hAnsi="Times New Roman"/>
          <w:sz w:val="22"/>
          <w:szCs w:val="22"/>
        </w:rPr>
        <w:t xml:space="preserve"> Центральный банк Российской Федерации ежеквартально размещает информацию о кредитных организациях, которые соответствуют требованиям, установленным ч.2 ст. 176 ЖК РФ, на своем официальном сайте в сети "Интернет".</w:t>
      </w:r>
    </w:p>
  </w:footnote>
  <w:footnote w:id="8">
    <w:p w:rsidR="000221FB" w:rsidRDefault="000221FB">
      <w:pPr>
        <w:pStyle w:val="a3"/>
        <w:ind w:firstLine="426"/>
      </w:pPr>
      <w:r>
        <w:rPr>
          <w:rStyle w:val="a4"/>
          <w:rFonts w:ascii="Times New Roman" w:hAnsi="Times New Roman"/>
          <w:b/>
          <w:sz w:val="22"/>
          <w:szCs w:val="22"/>
        </w:rPr>
        <w:footnoteRef/>
      </w:r>
      <w:r>
        <w:rPr>
          <w:rFonts w:ascii="Times New Roman" w:hAnsi="Times New Roman"/>
          <w:sz w:val="22"/>
          <w:szCs w:val="22"/>
        </w:rPr>
        <w:t xml:space="preserve"> Смотрите раздел 4.3. настоящего пособия.</w:t>
      </w:r>
    </w:p>
  </w:footnote>
  <w:footnote w:id="9">
    <w:p w:rsidR="000221FB" w:rsidRDefault="000221FB">
      <w:pPr>
        <w:pStyle w:val="a3"/>
        <w:ind w:firstLine="284"/>
        <w:jc w:val="both"/>
      </w:pPr>
      <w:r>
        <w:rPr>
          <w:rStyle w:val="a4"/>
          <w:rFonts w:ascii="Times New Roman" w:hAnsi="Times New Roman"/>
          <w:b/>
          <w:sz w:val="22"/>
          <w:szCs w:val="22"/>
        </w:rPr>
        <w:footnoteRef/>
      </w:r>
      <w:r>
        <w:rPr>
          <w:rFonts w:ascii="Times New Roman" w:hAnsi="Times New Roman"/>
          <w:sz w:val="22"/>
          <w:szCs w:val="22"/>
        </w:rPr>
        <w:t xml:space="preserve"> Некорректная формулировка, отсылающая к ч.1 ст. 176 ЖК РФ, в которой, в свою очередь дел</w:t>
      </w:r>
      <w:r>
        <w:rPr>
          <w:rFonts w:ascii="Times New Roman" w:hAnsi="Times New Roman"/>
          <w:sz w:val="22"/>
          <w:szCs w:val="22"/>
        </w:rPr>
        <w:t>а</w:t>
      </w:r>
      <w:r>
        <w:rPr>
          <w:rFonts w:ascii="Times New Roman" w:hAnsi="Times New Roman"/>
          <w:sz w:val="22"/>
          <w:szCs w:val="22"/>
        </w:rPr>
        <w:t>ется отсылка на части 2 и 3 статьи 175 ЖК РФ, определяющих владельцев специального счёта. Ук</w:t>
      </w:r>
      <w:r>
        <w:rPr>
          <w:rFonts w:ascii="Times New Roman" w:hAnsi="Times New Roman"/>
          <w:sz w:val="22"/>
          <w:szCs w:val="22"/>
        </w:rPr>
        <w:t>а</w:t>
      </w:r>
      <w:r>
        <w:rPr>
          <w:rFonts w:ascii="Times New Roman" w:hAnsi="Times New Roman"/>
          <w:sz w:val="22"/>
          <w:szCs w:val="22"/>
        </w:rPr>
        <w:t xml:space="preserve">занная неточность формулировки нормы закона порождает </w:t>
      </w:r>
      <w:proofErr w:type="gramStart"/>
      <w:r>
        <w:rPr>
          <w:rFonts w:ascii="Times New Roman" w:hAnsi="Times New Roman"/>
          <w:sz w:val="22"/>
          <w:szCs w:val="22"/>
        </w:rPr>
        <w:t>вопрос</w:t>
      </w:r>
      <w:proofErr w:type="gramEnd"/>
      <w:r>
        <w:rPr>
          <w:rFonts w:ascii="Times New Roman" w:hAnsi="Times New Roman"/>
          <w:sz w:val="22"/>
          <w:szCs w:val="22"/>
        </w:rPr>
        <w:t>: в каких всё-таки случаях реги</w:t>
      </w:r>
      <w:r>
        <w:rPr>
          <w:rFonts w:ascii="Times New Roman" w:hAnsi="Times New Roman"/>
          <w:sz w:val="22"/>
          <w:szCs w:val="22"/>
        </w:rPr>
        <w:t>о</w:t>
      </w:r>
      <w:r>
        <w:rPr>
          <w:rFonts w:ascii="Times New Roman" w:hAnsi="Times New Roman"/>
          <w:sz w:val="22"/>
          <w:szCs w:val="22"/>
        </w:rPr>
        <w:t>нальный оператор может обратиться с иском в суд на основании ч.5 ст. 176 ЖК РФ?!</w:t>
      </w:r>
    </w:p>
  </w:footnote>
  <w:footnote w:id="10">
    <w:p w:rsidR="000221FB" w:rsidRDefault="000221FB">
      <w:pPr>
        <w:ind w:firstLine="426"/>
        <w:jc w:val="both"/>
        <w:rPr>
          <w:sz w:val="22"/>
          <w:szCs w:val="22"/>
        </w:rPr>
      </w:pPr>
      <w:r>
        <w:rPr>
          <w:rStyle w:val="a4"/>
          <w:b/>
          <w:sz w:val="22"/>
          <w:szCs w:val="22"/>
        </w:rPr>
        <w:footnoteRef/>
      </w:r>
      <w:r>
        <w:rPr>
          <w:sz w:val="22"/>
          <w:szCs w:val="22"/>
        </w:rPr>
        <w:t xml:space="preserve"> Согласно ч.1 ст. 399 ГК РФ под субсидиарной ответственностью понимается </w:t>
      </w:r>
      <w:bookmarkStart w:id="21" w:name="sub_3991"/>
      <w:r>
        <w:rPr>
          <w:sz w:val="22"/>
          <w:szCs w:val="22"/>
        </w:rPr>
        <w:t>ответственность лица, которое в соответствии с законом, иными правовыми актами или условиями обязательства несет ответственность дополнительно к ответственности основного должника.</w:t>
      </w:r>
    </w:p>
    <w:bookmarkEnd w:id="21"/>
    <w:p w:rsidR="000221FB" w:rsidRDefault="000221FB">
      <w:pPr>
        <w:ind w:firstLine="426"/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1FB" w:rsidRDefault="000221F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221FB" w:rsidRDefault="000221FB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21FB" w:rsidRDefault="000221FB">
    <w:pPr>
      <w:pStyle w:val="a6"/>
      <w:framePr w:wrap="around" w:vAnchor="text" w:hAnchor="page" w:x="5815" w:y="-232"/>
      <w:rPr>
        <w:rStyle w:val="a7"/>
        <w:b/>
        <w:sz w:val="22"/>
        <w:szCs w:val="22"/>
      </w:rPr>
    </w:pPr>
    <w:r>
      <w:rPr>
        <w:rStyle w:val="a7"/>
        <w:b/>
        <w:sz w:val="22"/>
        <w:szCs w:val="22"/>
      </w:rPr>
      <w:fldChar w:fldCharType="begin"/>
    </w:r>
    <w:r>
      <w:rPr>
        <w:rStyle w:val="a7"/>
        <w:b/>
        <w:sz w:val="22"/>
        <w:szCs w:val="22"/>
      </w:rPr>
      <w:instrText xml:space="preserve">PAGE  </w:instrText>
    </w:r>
    <w:r>
      <w:rPr>
        <w:rStyle w:val="a7"/>
        <w:b/>
        <w:sz w:val="22"/>
        <w:szCs w:val="22"/>
      </w:rPr>
      <w:fldChar w:fldCharType="separate"/>
    </w:r>
    <w:r w:rsidR="00655CAE">
      <w:rPr>
        <w:rStyle w:val="a7"/>
        <w:b/>
        <w:noProof/>
        <w:sz w:val="22"/>
        <w:szCs w:val="22"/>
      </w:rPr>
      <w:t>2</w:t>
    </w:r>
    <w:r>
      <w:rPr>
        <w:rStyle w:val="a7"/>
        <w:b/>
        <w:sz w:val="22"/>
        <w:szCs w:val="22"/>
      </w:rPr>
      <w:fldChar w:fldCharType="end"/>
    </w:r>
  </w:p>
  <w:p w:rsidR="000221FB" w:rsidRDefault="000221FB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3083E"/>
    <w:rsid w:val="000221FB"/>
    <w:rsid w:val="000D77A6"/>
    <w:rsid w:val="000E4E6A"/>
    <w:rsid w:val="002E26C8"/>
    <w:rsid w:val="0043083E"/>
    <w:rsid w:val="00655CAE"/>
    <w:rsid w:val="007B5C56"/>
    <w:rsid w:val="009864E4"/>
    <w:rsid w:val="00CB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161"/>
    <o:shapelayout v:ext="edit">
      <o:idmap v:ext="edit" data="1"/>
      <o:rules v:ext="edit">
        <o:r id="V:Rule1" type="callout" idref="#_x0000_s108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autoSpaceDE w:val="0"/>
      <w:autoSpaceDN w:val="0"/>
      <w:adjustRightInd w:val="0"/>
      <w:outlineLvl w:val="0"/>
    </w:pPr>
    <w:rPr>
      <w:rFonts w:ascii="Arial CYR" w:hAnsi="Arial CYR"/>
    </w:rPr>
  </w:style>
  <w:style w:type="paragraph" w:styleId="2">
    <w:name w:val="heading 2"/>
    <w:basedOn w:val="a"/>
    <w:next w:val="a"/>
    <w:qFormat/>
    <w:pPr>
      <w:autoSpaceDE w:val="0"/>
      <w:autoSpaceDN w:val="0"/>
      <w:adjustRightInd w:val="0"/>
      <w:outlineLvl w:val="1"/>
    </w:pPr>
    <w:rPr>
      <w:rFonts w:ascii="Arial CYR" w:hAnsi="Arial CY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semiHidden/>
    <w:pPr>
      <w:widowControl w:val="0"/>
      <w:autoSpaceDE w:val="0"/>
      <w:autoSpaceDN w:val="0"/>
      <w:adjustRightInd w:val="0"/>
    </w:pPr>
    <w:rPr>
      <w:rFonts w:ascii="Arial" w:hAnsi="Arial"/>
      <w:sz w:val="20"/>
      <w:szCs w:val="20"/>
    </w:rPr>
  </w:style>
  <w:style w:type="character" w:styleId="a4">
    <w:name w:val="footnote reference"/>
    <w:semiHidden/>
    <w:rPr>
      <w:rFonts w:cs="Times New Roman"/>
      <w:vertAlign w:val="superscript"/>
    </w:rPr>
  </w:style>
  <w:style w:type="character" w:customStyle="1" w:styleId="a5">
    <w:name w:val="Гипертекстовая ссылка"/>
    <w:rPr>
      <w:rFonts w:cs="Times New Roman"/>
      <w:b/>
      <w:color w:val="106BB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a8">
    <w:name w:val="footer"/>
    <w:basedOn w:val="a"/>
    <w:pPr>
      <w:tabs>
        <w:tab w:val="center" w:pos="4677"/>
        <w:tab w:val="right" w:pos="9355"/>
      </w:tabs>
    </w:pPr>
  </w:style>
  <w:style w:type="character" w:customStyle="1" w:styleId="a9">
    <w:name w:val="Основной текст Знак"/>
    <w:link w:val="aa"/>
    <w:locked/>
    <w:rPr>
      <w:spacing w:val="10"/>
      <w:lang w:bidi="ar-SA"/>
    </w:rPr>
  </w:style>
  <w:style w:type="paragraph" w:styleId="aa">
    <w:name w:val="Body Text"/>
    <w:basedOn w:val="a"/>
    <w:link w:val="a9"/>
    <w:pPr>
      <w:widowControl w:val="0"/>
      <w:shd w:val="clear" w:color="auto" w:fill="FFFFFF"/>
      <w:spacing w:before="420" w:after="600" w:line="326" w:lineRule="exact"/>
      <w:ind w:hanging="1460"/>
      <w:jc w:val="both"/>
    </w:pPr>
    <w:rPr>
      <w:spacing w:val="10"/>
      <w:sz w:val="20"/>
      <w:szCs w:val="20"/>
    </w:rPr>
  </w:style>
  <w:style w:type="paragraph" w:styleId="20">
    <w:name w:val="toc 2"/>
    <w:basedOn w:val="a"/>
    <w:next w:val="a"/>
    <w:autoRedefine/>
    <w:semiHidden/>
    <w:pPr>
      <w:ind w:left="240"/>
    </w:pPr>
  </w:style>
  <w:style w:type="paragraph" w:styleId="10">
    <w:name w:val="toc 1"/>
    <w:basedOn w:val="a"/>
    <w:next w:val="a"/>
    <w:autoRedefine/>
    <w:semiHidden/>
  </w:style>
  <w:style w:type="character" w:styleId="ab">
    <w:name w:val="Hyperlink"/>
    <w:rPr>
      <w:color w:val="0000FF"/>
      <w:u w:val="single"/>
    </w:rPr>
  </w:style>
  <w:style w:type="paragraph" w:styleId="ac">
    <w:name w:val="Balloon Text"/>
    <w:basedOn w:val="a"/>
    <w:link w:val="ad"/>
    <w:rsid w:val="00655CA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655C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://www.adm-artem.ru/file/1i316/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12162</Words>
  <Characters>69328</Characters>
  <Application>Microsoft Office Word</Application>
  <DocSecurity>4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81328</CharactersWithSpaces>
  <SharedDoc>false</SharedDoc>
  <HLinks>
    <vt:vector size="162" baseType="variant">
      <vt:variant>
        <vt:i4>3407973</vt:i4>
      </vt:variant>
      <vt:variant>
        <vt:i4>159</vt:i4>
      </vt:variant>
      <vt:variant>
        <vt:i4>0</vt:i4>
      </vt:variant>
      <vt:variant>
        <vt:i4>5</vt:i4>
      </vt:variant>
      <vt:variant>
        <vt:lpwstr>D:\Мои документы\ИРОО Жилищный контроль\ПАМЯТКИ_МЕТОДИЧКИ_ИРОО Жилищный контроль\2014\l</vt:lpwstr>
      </vt:variant>
      <vt:variant>
        <vt:lpwstr/>
      </vt:variant>
      <vt:variant>
        <vt:i4>1638457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_Toc379965550</vt:lpwstr>
      </vt:variant>
      <vt:variant>
        <vt:i4>1572921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_Toc379965549</vt:lpwstr>
      </vt:variant>
      <vt:variant>
        <vt:i4>1572921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_Toc379965548</vt:lpwstr>
      </vt:variant>
      <vt:variant>
        <vt:i4>1572921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_Toc379965547</vt:lpwstr>
      </vt:variant>
      <vt:variant>
        <vt:i4>1572921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_Toc379965546</vt:lpwstr>
      </vt:variant>
      <vt:variant>
        <vt:i4>1572921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_Toc379965545</vt:lpwstr>
      </vt:variant>
      <vt:variant>
        <vt:i4>1572921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_Toc379965544</vt:lpwstr>
      </vt:variant>
      <vt:variant>
        <vt:i4>1572921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_Toc379965543</vt:lpwstr>
      </vt:variant>
      <vt:variant>
        <vt:i4>1572921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_Toc379965542</vt:lpwstr>
      </vt:variant>
      <vt:variant>
        <vt:i4>1572921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_Toc379965541</vt:lpwstr>
      </vt:variant>
      <vt:variant>
        <vt:i4>1572921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_Toc379965540</vt:lpwstr>
      </vt:variant>
      <vt:variant>
        <vt:i4>2031673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_Toc379965539</vt:lpwstr>
      </vt:variant>
      <vt:variant>
        <vt:i4>2031673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_Toc379965538</vt:lpwstr>
      </vt:variant>
      <vt:variant>
        <vt:i4>2031673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_Toc379965537</vt:lpwstr>
      </vt:variant>
      <vt:variant>
        <vt:i4>2031673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_Toc379965536</vt:lpwstr>
      </vt:variant>
      <vt:variant>
        <vt:i4>2031673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_Toc379965535</vt:lpwstr>
      </vt:variant>
      <vt:variant>
        <vt:i4>2031673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_Toc379965534</vt:lpwstr>
      </vt:variant>
      <vt:variant>
        <vt:i4>2031673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_Toc379965533</vt:lpwstr>
      </vt:variant>
      <vt:variant>
        <vt:i4>2031673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_Toc379965532</vt:lpwstr>
      </vt:variant>
      <vt:variant>
        <vt:i4>2031673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_Toc379965531</vt:lpwstr>
      </vt:variant>
      <vt:variant>
        <vt:i4>2031673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_Toc379965530</vt:lpwstr>
      </vt:variant>
      <vt:variant>
        <vt:i4>1966137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_Toc379965529</vt:lpwstr>
      </vt:variant>
      <vt:variant>
        <vt:i4>1966137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_Toc379965528</vt:lpwstr>
      </vt:variant>
      <vt:variant>
        <vt:i4>1966137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_Toc379965527</vt:lpwstr>
      </vt:variant>
      <vt:variant>
        <vt:i4>1966137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_Toc379965526</vt:lpwstr>
      </vt:variant>
      <vt:variant>
        <vt:i4>1966137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_Toc379965525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Yurij</dc:creator>
  <cp:lastModifiedBy>Григорьева Елена</cp:lastModifiedBy>
  <cp:revision>2</cp:revision>
  <cp:lastPrinted>2014-02-12T01:57:00Z</cp:lastPrinted>
  <dcterms:created xsi:type="dcterms:W3CDTF">2018-10-09T02:35:00Z</dcterms:created>
  <dcterms:modified xsi:type="dcterms:W3CDTF">2018-10-09T02:35:00Z</dcterms:modified>
</cp:coreProperties>
</file>